
<file path=[Content_Types].xml><?xml version="1.0" encoding="utf-8"?>
<Types xmlns="http://schemas.openxmlformats.org/package/2006/content-types">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59C" w:rsidRDefault="00FE564F" w:rsidP="00B9159C">
      <w:pPr>
        <w:spacing w:after="120" w:line="19" w:lineRule="atLeast"/>
        <w:ind w:firstLine="274"/>
        <w:rPr>
          <w:rFonts w:asciiTheme="majorBidi" w:eastAsia="MS Mincho" w:hAnsiTheme="majorBidi" w:cstheme="majorBidi"/>
          <w:noProof/>
          <w:sz w:val="48"/>
          <w:szCs w:val="48"/>
        </w:rPr>
      </w:pPr>
      <w:r w:rsidRPr="00844F87">
        <w:rPr>
          <w:rFonts w:asciiTheme="majorBidi" w:eastAsia="MS Mincho" w:hAnsiTheme="majorBidi" w:cstheme="majorBidi"/>
          <w:noProof/>
          <w:sz w:val="48"/>
          <w:szCs w:val="48"/>
        </w:rPr>
        <w:t>Learning Automaton based  Adaptive Access Barring for M2M Communications in LTE Network</w:t>
      </w:r>
    </w:p>
    <w:p w:rsidR="00FE0BAD" w:rsidRPr="00844F87" w:rsidRDefault="00FE0BAD" w:rsidP="00307C8B">
      <w:pPr>
        <w:ind w:firstLine="274"/>
        <w:rPr>
          <w:rFonts w:asciiTheme="majorBidi" w:eastAsia="MS Mincho" w:hAnsiTheme="majorBidi" w:cstheme="majorBidi"/>
          <w:noProof/>
          <w:sz w:val="48"/>
          <w:szCs w:val="48"/>
        </w:rPr>
      </w:pPr>
    </w:p>
    <w:p w:rsidR="00FE564F" w:rsidRPr="004A042E" w:rsidRDefault="00FE564F" w:rsidP="00307C8B">
      <w:pPr>
        <w:autoSpaceDE w:val="0"/>
        <w:autoSpaceDN w:val="0"/>
        <w:adjustRightInd w:val="0"/>
        <w:ind w:firstLine="274"/>
        <w:rPr>
          <w:rFonts w:asciiTheme="majorBidi" w:hAnsiTheme="majorBidi" w:cstheme="majorBidi"/>
        </w:rPr>
      </w:pPr>
      <w:proofErr w:type="spellStart"/>
      <w:r w:rsidRPr="004A042E">
        <w:rPr>
          <w:rFonts w:asciiTheme="majorBidi" w:hAnsiTheme="majorBidi" w:cstheme="majorBidi"/>
        </w:rPr>
        <w:t>Faezeh</w:t>
      </w:r>
      <w:proofErr w:type="spellEnd"/>
      <w:r>
        <w:rPr>
          <w:rFonts w:asciiTheme="majorBidi" w:hAnsiTheme="majorBidi" w:cstheme="majorBidi"/>
        </w:rPr>
        <w:t xml:space="preserve"> </w:t>
      </w:r>
      <w:proofErr w:type="spellStart"/>
      <w:r w:rsidRPr="004A042E">
        <w:rPr>
          <w:rFonts w:asciiTheme="majorBidi" w:hAnsiTheme="majorBidi" w:cstheme="majorBidi"/>
        </w:rPr>
        <w:t>Morvari</w:t>
      </w:r>
      <w:proofErr w:type="spellEnd"/>
      <w:r w:rsidRPr="004A042E">
        <w:rPr>
          <w:rFonts w:asciiTheme="majorBidi" w:hAnsiTheme="majorBidi" w:cstheme="majorBidi"/>
        </w:rPr>
        <w:t xml:space="preserve"> and </w:t>
      </w:r>
      <w:proofErr w:type="spellStart"/>
      <w:r w:rsidRPr="004A042E">
        <w:rPr>
          <w:rFonts w:asciiTheme="majorBidi" w:hAnsiTheme="majorBidi" w:cstheme="majorBidi"/>
        </w:rPr>
        <w:t>Abdorasoul</w:t>
      </w:r>
      <w:proofErr w:type="spellEnd"/>
      <w:r>
        <w:rPr>
          <w:rFonts w:asciiTheme="majorBidi" w:hAnsiTheme="majorBidi" w:cstheme="majorBidi"/>
        </w:rPr>
        <w:t xml:space="preserve"> </w:t>
      </w:r>
      <w:proofErr w:type="spellStart"/>
      <w:r w:rsidRPr="004A042E">
        <w:rPr>
          <w:rFonts w:asciiTheme="majorBidi" w:hAnsiTheme="majorBidi" w:cstheme="majorBidi"/>
        </w:rPr>
        <w:t>Ghasemi</w:t>
      </w:r>
      <w:proofErr w:type="spellEnd"/>
    </w:p>
    <w:p w:rsidR="009B11F7" w:rsidRDefault="009B11F7" w:rsidP="00FE564F">
      <w:pPr>
        <w:spacing w:after="20" w:line="0" w:lineRule="atLeast"/>
        <w:ind w:firstLine="274"/>
        <w:rPr>
          <w:rFonts w:asciiTheme="majorBidi" w:hAnsiTheme="majorBidi" w:cstheme="majorBidi"/>
        </w:rPr>
      </w:pPr>
      <w:r>
        <w:rPr>
          <w:rFonts w:asciiTheme="majorBidi" w:hAnsiTheme="majorBidi" w:cstheme="majorBidi"/>
        </w:rPr>
        <w:t>Faculty of Computer Engineering</w:t>
      </w:r>
      <w:r w:rsidR="00FE564F" w:rsidRPr="004A042E">
        <w:rPr>
          <w:rFonts w:asciiTheme="majorBidi" w:hAnsiTheme="majorBidi" w:cstheme="majorBidi"/>
        </w:rPr>
        <w:t xml:space="preserve"> </w:t>
      </w:r>
    </w:p>
    <w:p w:rsidR="00FE564F" w:rsidRPr="004A042E" w:rsidRDefault="00FE564F" w:rsidP="00FE564F">
      <w:pPr>
        <w:spacing w:after="20" w:line="0" w:lineRule="atLeast"/>
        <w:ind w:firstLine="274"/>
        <w:rPr>
          <w:rFonts w:asciiTheme="majorBidi" w:hAnsiTheme="majorBidi" w:cstheme="majorBidi"/>
        </w:rPr>
      </w:pPr>
      <w:r w:rsidRPr="004A042E">
        <w:rPr>
          <w:rFonts w:asciiTheme="majorBidi" w:hAnsiTheme="majorBidi" w:cstheme="majorBidi"/>
        </w:rPr>
        <w:t>K.N.</w:t>
      </w:r>
      <w:r w:rsidR="009B11F7">
        <w:rPr>
          <w:rFonts w:asciiTheme="majorBidi" w:hAnsiTheme="majorBidi" w:cstheme="majorBidi"/>
        </w:rPr>
        <w:t xml:space="preserve"> </w:t>
      </w:r>
      <w:proofErr w:type="spellStart"/>
      <w:r w:rsidR="009B11F7">
        <w:rPr>
          <w:rFonts w:asciiTheme="majorBidi" w:hAnsiTheme="majorBidi" w:cstheme="majorBidi"/>
        </w:rPr>
        <w:t>Toosi</w:t>
      </w:r>
      <w:proofErr w:type="spellEnd"/>
      <w:r w:rsidR="009B11F7">
        <w:rPr>
          <w:rFonts w:asciiTheme="majorBidi" w:hAnsiTheme="majorBidi" w:cstheme="majorBidi"/>
        </w:rPr>
        <w:t xml:space="preserve"> University of Technology</w:t>
      </w:r>
    </w:p>
    <w:p w:rsidR="00FE564F" w:rsidRPr="004A042E" w:rsidRDefault="00FE564F" w:rsidP="00FE564F">
      <w:pPr>
        <w:spacing w:after="20" w:line="0" w:lineRule="atLeast"/>
        <w:ind w:firstLine="274"/>
        <w:rPr>
          <w:rFonts w:asciiTheme="majorBidi" w:hAnsiTheme="majorBidi" w:cstheme="majorBidi"/>
        </w:rPr>
      </w:pPr>
      <w:r w:rsidRPr="004A042E">
        <w:rPr>
          <w:rFonts w:asciiTheme="majorBidi" w:hAnsiTheme="majorBidi" w:cstheme="majorBidi"/>
        </w:rPr>
        <w:t>Tehran, Iran</w:t>
      </w:r>
    </w:p>
    <w:p w:rsidR="00FE564F" w:rsidRPr="004A042E" w:rsidRDefault="00FE564F" w:rsidP="00FE564F">
      <w:pPr>
        <w:spacing w:after="20" w:line="0" w:lineRule="atLeast"/>
        <w:ind w:firstLine="274"/>
        <w:rPr>
          <w:rFonts w:asciiTheme="majorBidi" w:hAnsiTheme="majorBidi" w:cstheme="majorBidi"/>
        </w:rPr>
      </w:pPr>
      <w:r w:rsidRPr="00B9159C">
        <w:rPr>
          <w:rFonts w:asciiTheme="majorBidi" w:hAnsiTheme="majorBidi" w:cstheme="majorBidi"/>
        </w:rPr>
        <w:t>morvari@ee.kntu.ac.ir</w:t>
      </w:r>
      <w:r>
        <w:rPr>
          <w:rFonts w:asciiTheme="majorBidi" w:hAnsiTheme="majorBidi" w:cstheme="majorBidi"/>
        </w:rPr>
        <w:t xml:space="preserve">, </w:t>
      </w:r>
      <w:r w:rsidRPr="00B9159C">
        <w:rPr>
          <w:rFonts w:asciiTheme="majorBidi" w:hAnsiTheme="majorBidi" w:cstheme="majorBidi"/>
        </w:rPr>
        <w:t>arghasemi@kntu.ac.ir</w:t>
      </w:r>
    </w:p>
    <w:p w:rsidR="002B0D2A" w:rsidRPr="00E02BE6" w:rsidRDefault="002B0D2A">
      <w:pPr>
        <w:pStyle w:val="Affiliation"/>
      </w:pPr>
    </w:p>
    <w:p w:rsidR="00ED13D6" w:rsidRPr="00E02BE6" w:rsidRDefault="00ED13D6"/>
    <w:p w:rsidR="00ED13D6" w:rsidRPr="00E02BE6" w:rsidRDefault="00ED13D6">
      <w:pPr>
        <w:sectPr w:rsidR="00ED13D6" w:rsidRPr="00E02BE6">
          <w:type w:val="continuous"/>
          <w:pgSz w:w="11909" w:h="16834" w:code="9"/>
          <w:pgMar w:top="1080" w:right="734" w:bottom="2434" w:left="734" w:header="720" w:footer="720" w:gutter="0"/>
          <w:cols w:space="720"/>
          <w:docGrid w:linePitch="360"/>
        </w:sectPr>
      </w:pPr>
    </w:p>
    <w:p w:rsidR="00256CFB" w:rsidRPr="00E02BE6" w:rsidRDefault="00ED13D6" w:rsidP="006928D0">
      <w:pPr>
        <w:pStyle w:val="Abstract"/>
        <w:ind w:firstLine="270"/>
      </w:pPr>
      <w:r w:rsidRPr="00B57A1C">
        <w:rPr>
          <w:rStyle w:val="StyleAbstractItalicChar"/>
        </w:rPr>
        <w:lastRenderedPageBreak/>
        <w:t>Abstract</w:t>
      </w:r>
      <w:r w:rsidRPr="00E02BE6">
        <w:t>—</w:t>
      </w:r>
      <w:r w:rsidR="00256CFB" w:rsidRPr="00256CFB">
        <w:rPr>
          <w:rFonts w:asciiTheme="majorBidi" w:hAnsiTheme="majorBidi" w:cstheme="majorBidi"/>
        </w:rPr>
        <w:t xml:space="preserve"> </w:t>
      </w:r>
      <w:r w:rsidR="00315485" w:rsidRPr="00791C98">
        <w:t xml:space="preserve">Massive access of machine-to-machine (M2M) devices over LTE network as infrastructure is a challenging problem due to the possible overload in the radio access network (RAN). The access class barring (ACB) scheme is an efficient and simple scheme which is proposed in the 3GPP documents to relieve the massive access by barring some M2M devices in each contention cycle. In this paper, we propose a learning automaton (LA) based algorithm to adaptively and dynamically adjust the ACB factor at </w:t>
      </w:r>
      <w:r w:rsidR="005507AB" w:rsidRPr="00791C98">
        <w:t xml:space="preserve">evolved Node B (eNB) </w:t>
      </w:r>
      <w:r w:rsidR="00315485" w:rsidRPr="00791C98">
        <w:t xml:space="preserve">taking into account the number of collided preambles in the previous contention cycle. We show that by using an appropriate LA at the </w:t>
      </w:r>
      <w:r w:rsidR="00315485" w:rsidRPr="00791C98">
        <w:rPr>
          <w:rFonts w:asciiTheme="majorBidi" w:hAnsiTheme="majorBidi" w:cstheme="majorBidi"/>
        </w:rPr>
        <w:t>eNB</w:t>
      </w:r>
      <w:r w:rsidR="00791C98">
        <w:rPr>
          <w:rFonts w:asciiTheme="majorBidi" w:hAnsiTheme="majorBidi" w:cstheme="majorBidi"/>
        </w:rPr>
        <w:t>,</w:t>
      </w:r>
      <w:r w:rsidR="00315485" w:rsidRPr="00791C98">
        <w:rPr>
          <w:rFonts w:asciiTheme="majorBidi" w:hAnsiTheme="majorBidi" w:cstheme="majorBidi"/>
        </w:rPr>
        <w:t xml:space="preserve"> </w:t>
      </w:r>
      <w:r w:rsidR="00315485" w:rsidRPr="00791C98">
        <w:t>the system performance asymptotically converges to the optimal performance in which the eNB knows the number of access-attempting devices a priori.  Simulation results are provided to show the performance of the proposed approach in adjusting the barring factor properly.</w:t>
      </w:r>
      <w:r w:rsidR="00791C98" w:rsidRPr="00791C98">
        <w:t xml:space="preserve"> </w:t>
      </w:r>
    </w:p>
    <w:p w:rsidR="00256CFB" w:rsidRDefault="00ED13D6" w:rsidP="00256CFB">
      <w:pPr>
        <w:pStyle w:val="keywords"/>
      </w:pPr>
      <w:r w:rsidRPr="00762E38">
        <w:rPr>
          <w:b w:val="0"/>
          <w:bCs w:val="0"/>
        </w:rPr>
        <w:t>Keywords</w:t>
      </w:r>
      <w:r w:rsidRPr="00B57A1C">
        <w:t>-</w:t>
      </w:r>
      <w:r w:rsidR="00256CFB" w:rsidRPr="00256CFB">
        <w:rPr>
          <w:rFonts w:asciiTheme="majorBidi" w:hAnsiTheme="majorBidi" w:cstheme="majorBidi"/>
        </w:rPr>
        <w:t xml:space="preserve"> </w:t>
      </w:r>
      <w:r w:rsidR="00256CFB" w:rsidRPr="00256CFB">
        <w:t>Machine-to-</w:t>
      </w:r>
      <w:r w:rsidR="00762E38">
        <w:t>machine communication</w:t>
      </w:r>
      <w:r w:rsidR="00256CFB" w:rsidRPr="00256CFB">
        <w:t>; Access class barring; Learning automaton; RAN overload;</w:t>
      </w:r>
    </w:p>
    <w:p w:rsidR="00256CFB" w:rsidRPr="00B57A1C" w:rsidRDefault="00256CFB" w:rsidP="00256CFB">
      <w:pPr>
        <w:pStyle w:val="keywords"/>
      </w:pPr>
    </w:p>
    <w:p w:rsidR="00ED13D6" w:rsidRDefault="00ED13D6" w:rsidP="00762E38">
      <w:pPr>
        <w:pStyle w:val="Heading1"/>
      </w:pPr>
      <w:r>
        <w:t xml:space="preserve"> </w:t>
      </w:r>
      <w:r w:rsidRPr="00B57A1C">
        <w:t>Introduction</w:t>
      </w:r>
      <w:r>
        <w:t xml:space="preserve"> </w:t>
      </w:r>
    </w:p>
    <w:p w:rsidR="00464FA6" w:rsidRPr="004A042E" w:rsidRDefault="00464FA6" w:rsidP="00464FA6">
      <w:pPr>
        <w:autoSpaceDE w:val="0"/>
        <w:autoSpaceDN w:val="0"/>
        <w:adjustRightInd w:val="0"/>
        <w:spacing w:line="19" w:lineRule="atLeast"/>
        <w:ind w:firstLine="270"/>
        <w:jc w:val="both"/>
        <w:rPr>
          <w:rFonts w:asciiTheme="majorBidi" w:hAnsiTheme="majorBidi" w:cstheme="majorBidi"/>
          <w:lang w:eastAsia="en-GB"/>
        </w:rPr>
      </w:pPr>
      <w:r w:rsidRPr="004A042E">
        <w:rPr>
          <w:rFonts w:asciiTheme="majorBidi" w:hAnsiTheme="majorBidi" w:cstheme="majorBidi"/>
        </w:rPr>
        <w:t>Machine-to-machine (M2M) or machine type communication (MTC) can be defined as ubiquitous and fully automated communication among M2M devices, and is expected to be a suitable infrastructure for</w:t>
      </w:r>
      <w:r>
        <w:rPr>
          <w:rFonts w:asciiTheme="majorBidi" w:hAnsiTheme="majorBidi" w:cstheme="majorBidi"/>
        </w:rPr>
        <w:t xml:space="preserve"> </w:t>
      </w:r>
      <w:r w:rsidRPr="004A042E">
        <w:rPr>
          <w:rFonts w:asciiTheme="majorBidi" w:hAnsiTheme="majorBidi" w:cstheme="majorBidi"/>
        </w:rPr>
        <w:t>emerging new</w:t>
      </w:r>
      <w:r>
        <w:rPr>
          <w:rFonts w:asciiTheme="majorBidi" w:hAnsiTheme="majorBidi" w:cstheme="majorBidi"/>
        </w:rPr>
        <w:t xml:space="preserve"> </w:t>
      </w:r>
      <w:r w:rsidRPr="004A042E">
        <w:rPr>
          <w:rFonts w:asciiTheme="majorBidi" w:hAnsiTheme="majorBidi" w:cstheme="majorBidi"/>
          <w:lang w:eastAsia="en-GB"/>
        </w:rPr>
        <w:t>communication</w:t>
      </w:r>
      <w:r>
        <w:rPr>
          <w:rFonts w:asciiTheme="majorBidi" w:hAnsiTheme="majorBidi" w:cstheme="majorBidi"/>
          <w:lang w:eastAsia="en-GB"/>
        </w:rPr>
        <w:t xml:space="preserve"> </w:t>
      </w:r>
      <w:r w:rsidRPr="004A042E">
        <w:rPr>
          <w:rFonts w:asciiTheme="majorBidi" w:hAnsiTheme="majorBidi" w:cstheme="majorBidi"/>
        </w:rPr>
        <w:t>paradigms, such as smart cities and internet of things (IoTs). This type of communication consists of a large number of M2M devices and enables a wide range of applications such as</w:t>
      </w:r>
      <w:r>
        <w:rPr>
          <w:rFonts w:asciiTheme="majorBidi" w:hAnsiTheme="majorBidi" w:cstheme="majorBidi"/>
        </w:rPr>
        <w:t xml:space="preserve"> </w:t>
      </w:r>
      <w:r w:rsidRPr="004A042E">
        <w:rPr>
          <w:rFonts w:asciiTheme="majorBidi" w:hAnsiTheme="majorBidi" w:cstheme="majorBidi"/>
          <w:lang w:eastAsia="en-GB"/>
        </w:rPr>
        <w:t xml:space="preserve">smart grids, city automation, and infrastructure management </w:t>
      </w:r>
      <w:r w:rsidRPr="004A042E">
        <w:rPr>
          <w:rFonts w:asciiTheme="majorBidi" w:hAnsiTheme="majorBidi" w:cstheme="majorBidi"/>
        </w:rPr>
        <w:t>[</w:t>
      </w:r>
      <w:r>
        <w:rPr>
          <w:rFonts w:asciiTheme="majorBidi" w:hAnsiTheme="majorBidi" w:cstheme="majorBidi"/>
        </w:rPr>
        <w:t>1], [2].</w:t>
      </w:r>
    </w:p>
    <w:p w:rsidR="00464FA6" w:rsidRPr="004A042E" w:rsidRDefault="00464FA6" w:rsidP="00464FA6">
      <w:pPr>
        <w:autoSpaceDE w:val="0"/>
        <w:autoSpaceDN w:val="0"/>
        <w:adjustRightInd w:val="0"/>
        <w:spacing w:line="19" w:lineRule="atLeast"/>
        <w:ind w:firstLine="270"/>
        <w:jc w:val="both"/>
        <w:rPr>
          <w:rFonts w:asciiTheme="majorBidi" w:hAnsiTheme="majorBidi" w:cstheme="majorBidi"/>
          <w:lang w:eastAsia="en-GB"/>
        </w:rPr>
      </w:pPr>
      <w:r w:rsidRPr="004A042E">
        <w:rPr>
          <w:rFonts w:asciiTheme="majorBidi" w:hAnsiTheme="majorBidi" w:cstheme="majorBidi"/>
          <w:lang w:eastAsia="en-GB"/>
        </w:rPr>
        <w:t xml:space="preserve">Currently, cellular system and in particular, the third generation partnership project (3GPP) long term evolution (LTE) network </w:t>
      </w:r>
      <w:r>
        <w:rPr>
          <w:rFonts w:asciiTheme="majorBidi" w:hAnsiTheme="majorBidi" w:cstheme="majorBidi"/>
          <w:lang w:eastAsia="en-GB"/>
        </w:rPr>
        <w:t>is</w:t>
      </w:r>
      <w:r w:rsidRPr="004A042E">
        <w:rPr>
          <w:rFonts w:asciiTheme="majorBidi" w:hAnsiTheme="majorBidi" w:cstheme="majorBidi"/>
          <w:lang w:eastAsia="en-GB"/>
        </w:rPr>
        <w:t xml:space="preserve"> considered as a suitable candidate to support of M2M</w:t>
      </w:r>
      <w:r w:rsidR="00791C98">
        <w:rPr>
          <w:rFonts w:asciiTheme="majorBidi" w:hAnsiTheme="majorBidi" w:cstheme="majorBidi"/>
          <w:lang w:eastAsia="en-GB"/>
        </w:rPr>
        <w:t xml:space="preserve"> </w:t>
      </w:r>
      <w:r w:rsidRPr="004A042E">
        <w:rPr>
          <w:rFonts w:asciiTheme="majorBidi" w:hAnsiTheme="majorBidi" w:cstheme="majorBidi"/>
          <w:lang w:eastAsia="en-GB"/>
        </w:rPr>
        <w:t>communication, because of their capillary geographical coverage, lower service cost</w:t>
      </w:r>
      <w:r>
        <w:rPr>
          <w:rFonts w:asciiTheme="majorBidi" w:hAnsiTheme="majorBidi" w:cstheme="majorBidi"/>
          <w:lang w:eastAsia="en-GB"/>
        </w:rPr>
        <w:t xml:space="preserve">, </w:t>
      </w:r>
      <w:r w:rsidRPr="004A042E">
        <w:rPr>
          <w:rFonts w:asciiTheme="majorBidi" w:hAnsiTheme="majorBidi" w:cstheme="majorBidi"/>
          <w:lang w:eastAsia="en-GB"/>
        </w:rPr>
        <w:t xml:space="preserve">and high speed data rate. However, the cellular network </w:t>
      </w:r>
      <w:r>
        <w:rPr>
          <w:rFonts w:asciiTheme="majorBidi" w:hAnsiTheme="majorBidi" w:cstheme="majorBidi"/>
          <w:lang w:eastAsia="en-GB"/>
        </w:rPr>
        <w:t>is basically designed</w:t>
      </w:r>
      <w:r w:rsidRPr="004A042E">
        <w:rPr>
          <w:rFonts w:asciiTheme="majorBidi" w:hAnsiTheme="majorBidi" w:cstheme="majorBidi"/>
          <w:lang w:eastAsia="en-GB"/>
        </w:rPr>
        <w:t xml:space="preserve"> and optimized for human-to-human (H2H) communication without considering the requirements and in particular, the traffic characteristics of M2M communication </w:t>
      </w:r>
      <w:r>
        <w:rPr>
          <w:rFonts w:asciiTheme="majorBidi" w:hAnsiTheme="majorBidi" w:cstheme="majorBidi"/>
          <w:lang w:eastAsia="en-GB"/>
        </w:rPr>
        <w:t xml:space="preserve">[1], </w:t>
      </w:r>
      <w:r w:rsidRPr="004A042E">
        <w:rPr>
          <w:rFonts w:asciiTheme="majorBidi" w:hAnsiTheme="majorBidi" w:cstheme="majorBidi"/>
          <w:lang w:eastAsia="en-GB"/>
        </w:rPr>
        <w:t>[3]. M2M communication has distinct characteristics of</w:t>
      </w:r>
      <w:r w:rsidR="00791C98">
        <w:rPr>
          <w:rFonts w:asciiTheme="majorBidi" w:hAnsiTheme="majorBidi" w:cstheme="majorBidi"/>
          <w:lang w:eastAsia="en-GB"/>
        </w:rPr>
        <w:t xml:space="preserve"> </w:t>
      </w:r>
      <w:r w:rsidRPr="004A042E">
        <w:rPr>
          <w:rFonts w:asciiTheme="majorBidi" w:hAnsiTheme="majorBidi" w:cstheme="majorBidi"/>
          <w:lang w:eastAsia="en-GB"/>
        </w:rPr>
        <w:t>H2H</w:t>
      </w:r>
      <w:r>
        <w:rPr>
          <w:rFonts w:asciiTheme="majorBidi" w:hAnsiTheme="majorBidi" w:cstheme="majorBidi"/>
          <w:lang w:eastAsia="en-GB"/>
        </w:rPr>
        <w:t xml:space="preserve"> communication where </w:t>
      </w:r>
      <w:r w:rsidRPr="004A042E">
        <w:rPr>
          <w:rFonts w:asciiTheme="majorBidi" w:hAnsiTheme="majorBidi" w:cstheme="majorBidi"/>
          <w:lang w:eastAsia="en-GB"/>
        </w:rPr>
        <w:t xml:space="preserve">a large number of </w:t>
      </w:r>
      <w:r>
        <w:rPr>
          <w:rFonts w:asciiTheme="majorBidi" w:hAnsiTheme="majorBidi" w:cstheme="majorBidi"/>
          <w:lang w:eastAsia="en-GB"/>
        </w:rPr>
        <w:t>devices, each</w:t>
      </w:r>
      <w:r w:rsidRPr="004A042E">
        <w:rPr>
          <w:rFonts w:asciiTheme="majorBidi" w:hAnsiTheme="majorBidi" w:cstheme="majorBidi"/>
          <w:lang w:eastAsia="en-GB"/>
        </w:rPr>
        <w:t xml:space="preserve"> with only a small amount of data for transmission</w:t>
      </w:r>
      <w:r>
        <w:rPr>
          <w:rFonts w:asciiTheme="majorBidi" w:hAnsiTheme="majorBidi" w:cstheme="majorBidi"/>
          <w:lang w:eastAsia="en-GB"/>
        </w:rPr>
        <w:t xml:space="preserve">, attempt to access </w:t>
      </w:r>
      <w:r>
        <w:rPr>
          <w:rFonts w:asciiTheme="majorBidi" w:hAnsiTheme="majorBidi" w:cstheme="majorBidi"/>
          <w:lang w:eastAsia="en-GB"/>
        </w:rPr>
        <w:lastRenderedPageBreak/>
        <w:t>the network simultaneously</w:t>
      </w:r>
      <w:r w:rsidRPr="004A042E">
        <w:rPr>
          <w:rFonts w:asciiTheme="majorBidi" w:hAnsiTheme="majorBidi" w:cstheme="majorBidi"/>
          <w:lang w:eastAsia="en-GB"/>
        </w:rPr>
        <w:t>.</w:t>
      </w:r>
      <w:r>
        <w:rPr>
          <w:rFonts w:asciiTheme="majorBidi" w:hAnsiTheme="majorBidi" w:cstheme="majorBidi"/>
          <w:lang w:eastAsia="en-GB"/>
        </w:rPr>
        <w:t xml:space="preserve"> </w:t>
      </w:r>
      <w:r w:rsidRPr="004A042E">
        <w:rPr>
          <w:rFonts w:asciiTheme="majorBidi" w:hAnsiTheme="majorBidi" w:cstheme="majorBidi"/>
          <w:lang w:eastAsia="en-GB"/>
        </w:rPr>
        <w:t>Therefore, supporting MTC in the LTE infrastructure</w:t>
      </w:r>
      <w:r>
        <w:rPr>
          <w:rFonts w:asciiTheme="majorBidi" w:hAnsiTheme="majorBidi" w:cstheme="majorBidi"/>
          <w:lang w:eastAsia="en-GB"/>
        </w:rPr>
        <w:t xml:space="preserve"> raises a number of challenges</w:t>
      </w:r>
      <w:r w:rsidRPr="004A042E">
        <w:rPr>
          <w:rFonts w:asciiTheme="majorBidi" w:hAnsiTheme="majorBidi" w:cstheme="majorBidi"/>
          <w:lang w:eastAsia="en-GB"/>
        </w:rPr>
        <w:t xml:space="preserve"> [2].</w:t>
      </w:r>
    </w:p>
    <w:p w:rsidR="00464FA6" w:rsidRPr="004A042E" w:rsidRDefault="00464FA6" w:rsidP="00500D3D">
      <w:pPr>
        <w:autoSpaceDE w:val="0"/>
        <w:autoSpaceDN w:val="0"/>
        <w:adjustRightInd w:val="0"/>
        <w:spacing w:line="19" w:lineRule="atLeast"/>
        <w:ind w:firstLine="270"/>
        <w:jc w:val="both"/>
        <w:rPr>
          <w:rFonts w:asciiTheme="majorBidi" w:hAnsiTheme="majorBidi" w:cstheme="majorBidi"/>
          <w:lang w:bidi="fa-IR"/>
        </w:rPr>
      </w:pPr>
      <w:r w:rsidRPr="004A042E">
        <w:rPr>
          <w:rFonts w:asciiTheme="majorBidi" w:hAnsiTheme="majorBidi" w:cstheme="majorBidi"/>
          <w:lang w:eastAsia="en-GB"/>
        </w:rPr>
        <w:t>Simultan</w:t>
      </w:r>
      <w:r>
        <w:rPr>
          <w:rFonts w:asciiTheme="majorBidi" w:hAnsiTheme="majorBidi" w:cstheme="majorBidi"/>
          <w:lang w:eastAsia="en-GB"/>
        </w:rPr>
        <w:t xml:space="preserve">eous trying by a huge amount of </w:t>
      </w:r>
      <w:r w:rsidRPr="004A042E">
        <w:rPr>
          <w:rFonts w:asciiTheme="majorBidi" w:hAnsiTheme="majorBidi" w:cstheme="majorBidi"/>
          <w:lang w:eastAsia="en-GB"/>
        </w:rPr>
        <w:t xml:space="preserve">MTC devices for acquiring </w:t>
      </w:r>
      <w:r w:rsidR="00500D3D" w:rsidRPr="004A042E">
        <w:rPr>
          <w:rFonts w:asciiTheme="majorBidi" w:hAnsiTheme="majorBidi" w:cstheme="majorBidi"/>
          <w:lang w:val="en-AU"/>
        </w:rPr>
        <w:t xml:space="preserve">uplink (UL) </w:t>
      </w:r>
      <w:r w:rsidRPr="004A042E">
        <w:rPr>
          <w:rFonts w:asciiTheme="majorBidi" w:hAnsiTheme="majorBidi" w:cstheme="majorBidi"/>
          <w:lang w:eastAsia="en-GB"/>
        </w:rPr>
        <w:t xml:space="preserve">channel access in LTE, may cause the radio access </w:t>
      </w:r>
      <w:r>
        <w:rPr>
          <w:rFonts w:asciiTheme="majorBidi" w:hAnsiTheme="majorBidi" w:cstheme="majorBidi"/>
          <w:lang w:eastAsia="en-GB"/>
        </w:rPr>
        <w:t xml:space="preserve">network (RAN) </w:t>
      </w:r>
      <w:r w:rsidRPr="004A042E">
        <w:rPr>
          <w:rFonts w:asciiTheme="majorBidi" w:hAnsiTheme="majorBidi" w:cstheme="majorBidi"/>
          <w:lang w:eastAsia="en-GB"/>
        </w:rPr>
        <w:t>overloaded. In t</w:t>
      </w:r>
      <w:r>
        <w:rPr>
          <w:rFonts w:asciiTheme="majorBidi" w:hAnsiTheme="majorBidi" w:cstheme="majorBidi"/>
          <w:lang w:eastAsia="en-GB"/>
        </w:rPr>
        <w:t xml:space="preserve">his case, RAN is collapsed and </w:t>
      </w:r>
      <w:r w:rsidR="00791C98">
        <w:rPr>
          <w:rFonts w:asciiTheme="majorBidi" w:hAnsiTheme="majorBidi" w:cstheme="majorBidi"/>
          <w:lang w:eastAsia="en-GB"/>
        </w:rPr>
        <w:t xml:space="preserve">almost </w:t>
      </w:r>
      <w:r w:rsidRPr="004A042E">
        <w:rPr>
          <w:rFonts w:asciiTheme="majorBidi" w:hAnsiTheme="majorBidi" w:cstheme="majorBidi"/>
          <w:lang w:eastAsia="en-GB"/>
        </w:rPr>
        <w:t xml:space="preserve">no device being granted access. So far, several </w:t>
      </w:r>
      <w:r w:rsidRPr="004A042E">
        <w:rPr>
          <w:rFonts w:asciiTheme="majorBidi" w:hAnsiTheme="majorBidi" w:cstheme="majorBidi"/>
          <w:lang w:bidi="fa-IR"/>
        </w:rPr>
        <w:t>methods have been proposed in order to reduce the RAN overload problem</w:t>
      </w:r>
      <w:r>
        <w:rPr>
          <w:rFonts w:asciiTheme="majorBidi" w:hAnsiTheme="majorBidi" w:cstheme="majorBidi"/>
          <w:lang w:bidi="fa-IR"/>
        </w:rPr>
        <w:t xml:space="preserve"> </w:t>
      </w:r>
      <w:r w:rsidRPr="004A042E">
        <w:rPr>
          <w:rFonts w:asciiTheme="majorBidi" w:hAnsiTheme="majorBidi" w:cstheme="majorBidi"/>
          <w:lang w:eastAsia="en-GB"/>
        </w:rPr>
        <w:t>[</w:t>
      </w:r>
      <w:r>
        <w:rPr>
          <w:rFonts w:asciiTheme="majorBidi" w:hAnsiTheme="majorBidi" w:cstheme="majorBidi"/>
          <w:lang w:eastAsia="en-GB"/>
        </w:rPr>
        <w:t>4</w:t>
      </w:r>
      <w:r w:rsidRPr="004A042E">
        <w:rPr>
          <w:rFonts w:asciiTheme="majorBidi" w:hAnsiTheme="majorBidi" w:cstheme="majorBidi"/>
          <w:lang w:eastAsia="en-GB"/>
        </w:rPr>
        <w:t>]</w:t>
      </w:r>
      <w:r w:rsidRPr="004A042E">
        <w:rPr>
          <w:rFonts w:asciiTheme="majorBidi" w:hAnsiTheme="majorBidi" w:cstheme="majorBidi"/>
          <w:lang w:bidi="fa-IR"/>
        </w:rPr>
        <w:t xml:space="preserve">. </w:t>
      </w:r>
    </w:p>
    <w:p w:rsidR="00256CFB" w:rsidRPr="00644A72" w:rsidRDefault="009E4F03" w:rsidP="008A6268">
      <w:pPr>
        <w:pStyle w:val="CommentText"/>
        <w:spacing w:after="0" w:line="19" w:lineRule="atLeast"/>
        <w:ind w:firstLine="274"/>
        <w:jc w:val="both"/>
        <w:rPr>
          <w:rFonts w:asciiTheme="majorBidi" w:eastAsia="SimSun" w:hAnsiTheme="majorBidi" w:cstheme="majorBidi"/>
          <w:lang w:bidi="fa-IR"/>
        </w:rPr>
      </w:pPr>
      <w:r w:rsidRPr="004A042E">
        <w:rPr>
          <w:rFonts w:asciiTheme="majorBidi" w:eastAsia="SimSun" w:hAnsiTheme="majorBidi" w:cstheme="majorBidi"/>
          <w:lang w:bidi="fa-IR"/>
        </w:rPr>
        <w:t>In 3GPP</w:t>
      </w:r>
      <w:r w:rsidR="00791C98">
        <w:rPr>
          <w:rFonts w:asciiTheme="majorBidi" w:eastAsia="SimSun" w:hAnsiTheme="majorBidi" w:cstheme="majorBidi"/>
          <w:lang w:bidi="fa-IR"/>
        </w:rPr>
        <w:t xml:space="preserve"> </w:t>
      </w:r>
      <w:r w:rsidRPr="004A042E">
        <w:rPr>
          <w:rFonts w:asciiTheme="majorBidi" w:eastAsia="SimSun" w:hAnsiTheme="majorBidi" w:cstheme="majorBidi"/>
          <w:lang w:bidi="fa-IR"/>
        </w:rPr>
        <w:t>LTE release 11, i.e., LTE-A system, several approaches to relieve</w:t>
      </w:r>
      <w:r>
        <w:rPr>
          <w:rFonts w:asciiTheme="majorBidi" w:eastAsia="SimSun" w:hAnsiTheme="majorBidi" w:cstheme="majorBidi"/>
          <w:lang w:bidi="fa-IR"/>
        </w:rPr>
        <w:t xml:space="preserve"> </w:t>
      </w:r>
      <w:r w:rsidRPr="004A042E">
        <w:rPr>
          <w:rFonts w:asciiTheme="majorBidi" w:eastAsia="SimSun" w:hAnsiTheme="majorBidi" w:cstheme="majorBidi"/>
          <w:lang w:bidi="fa-IR"/>
        </w:rPr>
        <w:t>the</w:t>
      </w:r>
      <w:r>
        <w:rPr>
          <w:rFonts w:asciiTheme="majorBidi" w:eastAsia="SimSun" w:hAnsiTheme="majorBidi" w:cstheme="majorBidi"/>
          <w:lang w:bidi="fa-IR"/>
        </w:rPr>
        <w:t xml:space="preserve"> </w:t>
      </w:r>
      <w:r w:rsidRPr="004A042E">
        <w:rPr>
          <w:rFonts w:asciiTheme="majorBidi" w:eastAsia="SimSun" w:hAnsiTheme="majorBidi" w:cstheme="majorBidi"/>
          <w:lang w:bidi="fa-IR"/>
        </w:rPr>
        <w:t>RAN overload such as separate resource allocation for M2M and H2H communication, access class barring</w:t>
      </w:r>
      <w:r>
        <w:rPr>
          <w:rFonts w:asciiTheme="majorBidi" w:eastAsia="SimSun" w:hAnsiTheme="majorBidi" w:cstheme="majorBidi"/>
          <w:lang w:bidi="fa-IR"/>
        </w:rPr>
        <w:t xml:space="preserve"> </w:t>
      </w:r>
      <w:r w:rsidRPr="004A042E">
        <w:rPr>
          <w:rFonts w:asciiTheme="majorBidi" w:eastAsia="SimSun" w:hAnsiTheme="majorBidi" w:cstheme="majorBidi"/>
          <w:lang w:bidi="fa-IR"/>
        </w:rPr>
        <w:t>(ACB) scheme, and MTC-specific back off scheme have been proposed [2]. Among the proposed solution</w:t>
      </w:r>
      <w:r>
        <w:rPr>
          <w:rFonts w:asciiTheme="majorBidi" w:eastAsia="SimSun" w:hAnsiTheme="majorBidi" w:cstheme="majorBidi"/>
          <w:lang w:bidi="fa-IR"/>
        </w:rPr>
        <w:t xml:space="preserve"> </w:t>
      </w:r>
      <w:r w:rsidRPr="004A042E">
        <w:rPr>
          <w:rFonts w:asciiTheme="majorBidi" w:eastAsia="SimSun" w:hAnsiTheme="majorBidi" w:cstheme="majorBidi"/>
          <w:lang w:bidi="fa-IR"/>
        </w:rPr>
        <w:t>the ACB</w:t>
      </w:r>
      <w:r>
        <w:rPr>
          <w:rFonts w:asciiTheme="majorBidi" w:eastAsia="SimSun" w:hAnsiTheme="majorBidi" w:cstheme="majorBidi"/>
          <w:lang w:bidi="fa-IR"/>
        </w:rPr>
        <w:t xml:space="preserve"> </w:t>
      </w:r>
      <w:r w:rsidRPr="004A042E">
        <w:rPr>
          <w:rFonts w:asciiTheme="majorBidi" w:eastAsia="SimSun" w:hAnsiTheme="majorBidi" w:cstheme="majorBidi"/>
          <w:lang w:bidi="fa-IR"/>
        </w:rPr>
        <w:t>scheme</w:t>
      </w:r>
      <w:r>
        <w:rPr>
          <w:rFonts w:asciiTheme="majorBidi" w:eastAsia="SimSun" w:hAnsiTheme="majorBidi" w:cstheme="majorBidi"/>
          <w:lang w:bidi="fa-IR"/>
        </w:rPr>
        <w:t xml:space="preserve"> </w:t>
      </w:r>
      <w:r w:rsidRPr="004A042E">
        <w:rPr>
          <w:rFonts w:asciiTheme="majorBidi" w:eastAsia="SimSun" w:hAnsiTheme="majorBidi" w:cstheme="majorBidi"/>
          <w:lang w:bidi="fa-IR"/>
        </w:rPr>
        <w:t xml:space="preserve">has attracted more attention and noted as a </w:t>
      </w:r>
      <w:r>
        <w:rPr>
          <w:rFonts w:asciiTheme="majorBidi" w:eastAsia="SimSun" w:hAnsiTheme="majorBidi" w:cstheme="majorBidi"/>
          <w:lang w:bidi="fa-IR"/>
        </w:rPr>
        <w:t xml:space="preserve">key </w:t>
      </w:r>
      <w:r w:rsidRPr="004A042E">
        <w:rPr>
          <w:rFonts w:asciiTheme="majorBidi" w:eastAsia="SimSun" w:hAnsiTheme="majorBidi" w:cstheme="majorBidi"/>
          <w:lang w:bidi="fa-IR"/>
        </w:rPr>
        <w:t>solution</w:t>
      </w:r>
      <w:r w:rsidR="005507AB">
        <w:rPr>
          <w:rFonts w:asciiTheme="majorBidi" w:eastAsia="SimSun" w:hAnsiTheme="majorBidi" w:cstheme="majorBidi"/>
          <w:lang w:bidi="fa-IR"/>
        </w:rPr>
        <w:t xml:space="preserve"> </w:t>
      </w:r>
      <w:r>
        <w:rPr>
          <w:rFonts w:asciiTheme="majorBidi" w:eastAsia="SimSun" w:hAnsiTheme="majorBidi" w:cstheme="majorBidi"/>
          <w:lang w:bidi="fa-IR"/>
        </w:rPr>
        <w:t>[5]</w:t>
      </w:r>
      <w:r w:rsidRPr="004A042E">
        <w:rPr>
          <w:rFonts w:asciiTheme="majorBidi" w:eastAsia="SimSun" w:hAnsiTheme="majorBidi" w:cstheme="majorBidi"/>
          <w:lang w:bidi="fa-IR"/>
        </w:rPr>
        <w:t>.</w:t>
      </w:r>
      <w:r w:rsidR="005507AB">
        <w:rPr>
          <w:rFonts w:asciiTheme="majorBidi" w:eastAsia="SimSun" w:hAnsiTheme="majorBidi" w:cstheme="majorBidi"/>
          <w:lang w:bidi="fa-IR"/>
        </w:rPr>
        <w:t xml:space="preserve"> </w:t>
      </w:r>
      <w:r w:rsidRPr="004A042E">
        <w:rPr>
          <w:rFonts w:asciiTheme="majorBidi" w:hAnsiTheme="majorBidi" w:cstheme="majorBidi"/>
        </w:rPr>
        <w:t>In this scheme the evolved Node B (eNB) broadcasts a barring factor and each device attempts to transmit its access request with this probability.</w:t>
      </w:r>
      <w:r w:rsidRPr="004A042E">
        <w:rPr>
          <w:rFonts w:asciiTheme="majorBidi" w:eastAsia="SimSun" w:hAnsiTheme="majorBidi" w:cstheme="majorBidi"/>
          <w:lang w:bidi="fa-IR"/>
        </w:rPr>
        <w:t xml:space="preserve"> In addition to the ACB, 3GPP also proposed extended access barring (EAB) scheme. In EAB, eNB considers 16 access classes and in the case of RAN overload only specific classes which belong to high priority applications are</w:t>
      </w:r>
      <w:r>
        <w:rPr>
          <w:rFonts w:asciiTheme="majorBidi" w:eastAsia="SimSun" w:hAnsiTheme="majorBidi" w:cstheme="majorBidi"/>
          <w:lang w:bidi="fa-IR"/>
        </w:rPr>
        <w:t xml:space="preserve"> </w:t>
      </w:r>
      <w:r w:rsidRPr="004A042E">
        <w:rPr>
          <w:rFonts w:asciiTheme="majorBidi" w:eastAsia="SimSun" w:hAnsiTheme="majorBidi" w:cstheme="majorBidi"/>
          <w:lang w:bidi="fa-IR"/>
        </w:rPr>
        <w:t xml:space="preserve">allowed to participate in random access (RA) procedure </w:t>
      </w:r>
      <w:r>
        <w:rPr>
          <w:rFonts w:asciiTheme="majorBidi" w:eastAsia="SimSun" w:hAnsiTheme="majorBidi" w:cstheme="majorBidi"/>
          <w:lang w:bidi="fa-IR"/>
        </w:rPr>
        <w:t>while o</w:t>
      </w:r>
      <w:r w:rsidRPr="004A042E">
        <w:rPr>
          <w:rFonts w:asciiTheme="majorBidi" w:eastAsia="SimSun" w:hAnsiTheme="majorBidi" w:cstheme="majorBidi"/>
          <w:lang w:bidi="fa-IR"/>
        </w:rPr>
        <w:t>ther classes become barred</w:t>
      </w:r>
      <w:r>
        <w:rPr>
          <w:rFonts w:asciiTheme="majorBidi" w:eastAsia="SimSun" w:hAnsiTheme="majorBidi" w:cstheme="majorBidi"/>
          <w:lang w:bidi="fa-IR"/>
        </w:rPr>
        <w:t xml:space="preserve"> </w:t>
      </w:r>
      <w:r w:rsidRPr="004A042E">
        <w:rPr>
          <w:rFonts w:asciiTheme="majorBidi" w:eastAsia="SimSun" w:hAnsiTheme="majorBidi" w:cstheme="majorBidi"/>
          <w:lang w:bidi="fa-IR"/>
        </w:rPr>
        <w:t>[</w:t>
      </w:r>
      <w:r>
        <w:rPr>
          <w:rFonts w:asciiTheme="majorBidi" w:eastAsia="SimSun" w:hAnsiTheme="majorBidi" w:cstheme="majorBidi"/>
          <w:lang w:bidi="fa-IR"/>
        </w:rPr>
        <w:t>2</w:t>
      </w:r>
      <w:r w:rsidRPr="004A042E">
        <w:rPr>
          <w:rFonts w:asciiTheme="majorBidi" w:eastAsia="SimSun" w:hAnsiTheme="majorBidi" w:cstheme="majorBidi"/>
          <w:lang w:bidi="fa-IR"/>
        </w:rPr>
        <w:t xml:space="preserve">]. Authors in [5] proposed a </w:t>
      </w:r>
      <w:r w:rsidRPr="004A042E">
        <w:rPr>
          <w:rFonts w:asciiTheme="majorBidi" w:eastAsia="SimSun" w:hAnsiTheme="majorBidi" w:cstheme="majorBidi"/>
          <w:lang w:val="en-AU" w:bidi="fa-IR"/>
        </w:rPr>
        <w:t>heuristic algorithm for</w:t>
      </w:r>
      <w:r>
        <w:rPr>
          <w:rFonts w:asciiTheme="majorBidi" w:eastAsia="SimSun" w:hAnsiTheme="majorBidi" w:cstheme="majorBidi"/>
          <w:lang w:val="en-AU" w:bidi="fa-IR"/>
        </w:rPr>
        <w:t xml:space="preserve"> </w:t>
      </w:r>
      <w:r w:rsidRPr="001F20D9">
        <w:rPr>
          <w:rFonts w:asciiTheme="majorBidi" w:eastAsia="SimSun" w:hAnsiTheme="majorBidi" w:cstheme="majorBidi"/>
          <w:lang w:val="en-AU" w:bidi="fa-IR"/>
        </w:rPr>
        <w:t>adaptive adjustment</w:t>
      </w:r>
      <w:r w:rsidRPr="004A042E">
        <w:rPr>
          <w:rFonts w:asciiTheme="majorBidi" w:eastAsia="SimSun" w:hAnsiTheme="majorBidi" w:cstheme="majorBidi"/>
          <w:lang w:val="en-AU" w:bidi="fa-IR"/>
        </w:rPr>
        <w:t xml:space="preserve"> of </w:t>
      </w:r>
      <w:r w:rsidRPr="004A042E">
        <w:rPr>
          <w:rFonts w:asciiTheme="majorBidi" w:eastAsia="SimSun" w:hAnsiTheme="majorBidi" w:cstheme="majorBidi"/>
          <w:lang w:bidi="fa-IR"/>
        </w:rPr>
        <w:t>the ACB factor</w:t>
      </w:r>
      <w:r>
        <w:rPr>
          <w:rFonts w:asciiTheme="majorBidi" w:eastAsia="SimSun" w:hAnsiTheme="majorBidi" w:cstheme="majorBidi"/>
          <w:lang w:bidi="fa-IR"/>
        </w:rPr>
        <w:t xml:space="preserve"> and </w:t>
      </w:r>
      <w:r w:rsidRPr="004A042E">
        <w:rPr>
          <w:rFonts w:asciiTheme="majorBidi" w:eastAsia="SimSun" w:hAnsiTheme="majorBidi" w:cstheme="majorBidi"/>
          <w:lang w:bidi="fa-IR"/>
        </w:rPr>
        <w:t xml:space="preserve">derived an </w:t>
      </w:r>
      <w:r w:rsidRPr="004A042E">
        <w:rPr>
          <w:rFonts w:asciiTheme="majorBidi" w:eastAsia="SimSun" w:hAnsiTheme="majorBidi" w:cstheme="majorBidi"/>
          <w:lang w:val="en-AU" w:bidi="fa-IR"/>
        </w:rPr>
        <w:t xml:space="preserve">analytical model for determining the </w:t>
      </w:r>
      <w:r w:rsidRPr="004A042E">
        <w:rPr>
          <w:rFonts w:asciiTheme="majorBidi" w:hAnsiTheme="majorBidi" w:cstheme="majorBidi"/>
        </w:rPr>
        <w:t xml:space="preserve">total required time </w:t>
      </w:r>
      <w:r w:rsidRPr="004A042E">
        <w:rPr>
          <w:rFonts w:asciiTheme="majorBidi" w:eastAsia="SimSun" w:hAnsiTheme="majorBidi" w:cstheme="majorBidi"/>
          <w:lang w:val="en-AU" w:bidi="fa-IR"/>
        </w:rPr>
        <w:t>for serving all M2M devices.</w:t>
      </w:r>
      <w:r w:rsidRPr="004A042E">
        <w:rPr>
          <w:rFonts w:asciiTheme="majorBidi" w:eastAsia="SimSun" w:hAnsiTheme="majorBidi" w:cstheme="majorBidi"/>
          <w:lang w:bidi="fa-IR"/>
        </w:rPr>
        <w:t xml:space="preserve"> In [6], the authors proposed a scheme which jointly utilizes from timing advance information and ACB to prevent the RAN overload problem caused by M2M</w:t>
      </w:r>
      <w:r w:rsidR="0047654D">
        <w:rPr>
          <w:rFonts w:asciiTheme="majorBidi" w:eastAsia="SimSun" w:hAnsiTheme="majorBidi" w:cstheme="majorBidi"/>
          <w:lang w:bidi="fa-IR"/>
        </w:rPr>
        <w:t xml:space="preserve"> </w:t>
      </w:r>
      <w:r w:rsidRPr="004A042E">
        <w:rPr>
          <w:rFonts w:asciiTheme="majorBidi" w:eastAsia="SimSun" w:hAnsiTheme="majorBidi" w:cstheme="majorBidi"/>
          <w:lang w:bidi="fa-IR"/>
        </w:rPr>
        <w:t>devices</w:t>
      </w:r>
      <w:r>
        <w:rPr>
          <w:rFonts w:asciiTheme="majorBidi" w:eastAsia="SimSun" w:hAnsiTheme="majorBidi" w:cstheme="majorBidi"/>
          <w:lang w:bidi="fa-IR"/>
        </w:rPr>
        <w:t xml:space="preserve">. </w:t>
      </w:r>
      <w:r w:rsidRPr="004A042E">
        <w:rPr>
          <w:rFonts w:asciiTheme="majorBidi" w:eastAsia="SimSun" w:hAnsiTheme="majorBidi" w:cstheme="majorBidi"/>
          <w:lang w:val="en-AU" w:bidi="fa-IR"/>
        </w:rPr>
        <w:t>Authors in [7] presented a prioritized random access mechanism that pre-allocates resources to different MTC classes according to their priorities. Furthermore, this mechanism prevents from a large number of concurrent random accesses by dynamic access barring (DAB</w:t>
      </w:r>
      <w:r w:rsidRPr="00D24D18">
        <w:rPr>
          <w:rFonts w:asciiTheme="majorBidi" w:eastAsia="SimSun" w:hAnsiTheme="majorBidi" w:cstheme="majorBidi"/>
          <w:lang w:val="en-AU" w:bidi="fa-IR"/>
        </w:rPr>
        <w:t xml:space="preserve">). </w:t>
      </w:r>
      <w:r w:rsidRPr="00D24D18">
        <w:rPr>
          <w:rFonts w:asciiTheme="majorBidi" w:eastAsia="SimSun" w:hAnsiTheme="majorBidi" w:cstheme="majorBidi"/>
          <w:lang w:bidi="fa-IR"/>
        </w:rPr>
        <w:t xml:space="preserve">In [9] the authors proposed a random access protocol which makes use of </w:t>
      </w:r>
      <w:r w:rsidRPr="00D24D18">
        <w:rPr>
          <w:rFonts w:asciiTheme="majorBidi" w:eastAsia="SimSun" w:hAnsiTheme="majorBidi" w:cstheme="majorBidi"/>
          <w:lang w:val="en-AU" w:bidi="fa-IR"/>
        </w:rPr>
        <w:t>learning automaton (</w:t>
      </w:r>
      <w:r w:rsidRPr="00D24D18">
        <w:rPr>
          <w:rFonts w:asciiTheme="majorBidi" w:eastAsia="SimSun" w:hAnsiTheme="majorBidi" w:cstheme="majorBidi"/>
          <w:lang w:bidi="fa-IR"/>
        </w:rPr>
        <w:t>LA) in WDM passive star networks. The transmission probability for each wavelength is determined dynamically using LA in the proposed protocol. Furthermore, the application of LA for Ad</w:t>
      </w:r>
      <w:r>
        <w:rPr>
          <w:rFonts w:asciiTheme="majorBidi" w:eastAsia="SimSun" w:hAnsiTheme="majorBidi" w:cstheme="majorBidi"/>
          <w:lang w:bidi="fa-IR"/>
        </w:rPr>
        <w:t>-</w:t>
      </w:r>
      <w:r w:rsidRPr="00D24D18">
        <w:rPr>
          <w:rFonts w:asciiTheme="majorBidi" w:eastAsia="SimSun" w:hAnsiTheme="majorBidi" w:cstheme="majorBidi"/>
          <w:lang w:bidi="fa-IR"/>
        </w:rPr>
        <w:t>Hoc wireless networks is discussed in [10].</w:t>
      </w:r>
    </w:p>
    <w:p w:rsidR="00256CFB" w:rsidRPr="004A042E" w:rsidRDefault="00256CFB" w:rsidP="008344E4">
      <w:pPr>
        <w:pStyle w:val="CommentText"/>
        <w:spacing w:after="0" w:line="228" w:lineRule="auto"/>
        <w:ind w:firstLine="270"/>
        <w:jc w:val="mediumKashida"/>
        <w:rPr>
          <w:rFonts w:asciiTheme="majorBidi" w:eastAsia="SimSun" w:hAnsiTheme="majorBidi" w:cstheme="majorBidi"/>
          <w:lang w:val="en-AU" w:bidi="fa-IR"/>
        </w:rPr>
      </w:pPr>
      <w:r w:rsidRPr="004A042E">
        <w:rPr>
          <w:rFonts w:asciiTheme="majorBidi" w:eastAsia="SimSun" w:hAnsiTheme="majorBidi" w:cstheme="majorBidi"/>
          <w:lang w:val="en-AU" w:bidi="fa-IR"/>
        </w:rPr>
        <w:t xml:space="preserve">In this paper, we propose a </w:t>
      </w:r>
      <w:r>
        <w:rPr>
          <w:rFonts w:asciiTheme="majorBidi" w:eastAsia="SimSun" w:hAnsiTheme="majorBidi" w:cstheme="majorBidi"/>
          <w:lang w:val="en-AU" w:bidi="fa-IR"/>
        </w:rPr>
        <w:t>LA</w:t>
      </w:r>
      <w:r w:rsidRPr="004A042E">
        <w:rPr>
          <w:rFonts w:asciiTheme="majorBidi" w:eastAsia="SimSun" w:hAnsiTheme="majorBidi" w:cstheme="majorBidi"/>
          <w:lang w:val="en-AU" w:bidi="fa-IR"/>
        </w:rPr>
        <w:t xml:space="preserve"> based </w:t>
      </w:r>
      <w:r>
        <w:rPr>
          <w:rFonts w:asciiTheme="majorBidi" w:eastAsia="SimSun" w:hAnsiTheme="majorBidi" w:cstheme="majorBidi"/>
          <w:lang w:val="en-AU" w:bidi="fa-IR"/>
        </w:rPr>
        <w:t xml:space="preserve">RA </w:t>
      </w:r>
      <w:r w:rsidRPr="004A042E">
        <w:rPr>
          <w:rFonts w:asciiTheme="majorBidi" w:eastAsia="SimSun" w:hAnsiTheme="majorBidi" w:cstheme="majorBidi"/>
          <w:lang w:val="en-AU" w:bidi="fa-IR"/>
        </w:rPr>
        <w:t>scheme</w:t>
      </w:r>
      <w:r>
        <w:rPr>
          <w:rFonts w:asciiTheme="majorBidi" w:eastAsia="SimSun" w:hAnsiTheme="majorBidi" w:cstheme="majorBidi"/>
          <w:lang w:val="en-AU" w:bidi="fa-IR"/>
        </w:rPr>
        <w:t xml:space="preserve"> </w:t>
      </w:r>
      <w:r w:rsidRPr="004A042E">
        <w:rPr>
          <w:rFonts w:asciiTheme="majorBidi" w:eastAsia="SimSun" w:hAnsiTheme="majorBidi" w:cstheme="majorBidi"/>
          <w:lang w:val="en-AU" w:bidi="fa-IR"/>
        </w:rPr>
        <w:t>for dynamically adjusting the transmission probability of M2M devices</w:t>
      </w:r>
      <w:r>
        <w:rPr>
          <w:rFonts w:asciiTheme="majorBidi" w:eastAsia="SimSun" w:hAnsiTheme="majorBidi" w:cstheme="majorBidi"/>
          <w:lang w:val="en-AU" w:bidi="fa-IR"/>
        </w:rPr>
        <w:t xml:space="preserve"> </w:t>
      </w:r>
      <w:r w:rsidRPr="004A042E">
        <w:rPr>
          <w:rFonts w:asciiTheme="majorBidi" w:eastAsia="SimSun" w:hAnsiTheme="majorBidi" w:cstheme="majorBidi"/>
          <w:lang w:val="en-AU" w:bidi="fa-IR"/>
        </w:rPr>
        <w:t xml:space="preserve">in the ACB scheme and also, </w:t>
      </w:r>
      <w:r w:rsidRPr="00D24D18">
        <w:rPr>
          <w:rFonts w:asciiTheme="majorBidi" w:eastAsia="SimSun" w:hAnsiTheme="majorBidi" w:cstheme="majorBidi"/>
          <w:lang w:val="en-AU" w:bidi="fa-IR"/>
        </w:rPr>
        <w:t>we investigate the asymptotic behaviour of the system for the proposed approach.</w:t>
      </w:r>
    </w:p>
    <w:p w:rsidR="00256CFB" w:rsidRPr="004A042E" w:rsidRDefault="00256CFB" w:rsidP="00256CFB">
      <w:pPr>
        <w:spacing w:after="120" w:line="19" w:lineRule="atLeast"/>
        <w:ind w:firstLine="270"/>
        <w:jc w:val="both"/>
        <w:rPr>
          <w:rFonts w:asciiTheme="majorBidi" w:hAnsiTheme="majorBidi" w:cstheme="majorBidi"/>
          <w:spacing w:val="-1"/>
        </w:rPr>
      </w:pPr>
      <w:r w:rsidRPr="004A042E">
        <w:rPr>
          <w:rFonts w:asciiTheme="majorBidi" w:hAnsiTheme="majorBidi" w:cstheme="majorBidi"/>
          <w:spacing w:val="-1"/>
        </w:rPr>
        <w:lastRenderedPageBreak/>
        <w:t xml:space="preserve">The rest of this paper is organized as follows. In section II </w:t>
      </w:r>
      <w:r w:rsidR="00311177">
        <w:rPr>
          <w:rFonts w:asciiTheme="majorBidi" w:hAnsiTheme="majorBidi" w:cstheme="majorBidi"/>
          <w:spacing w:val="-1"/>
        </w:rPr>
        <w:t xml:space="preserve">        </w:t>
      </w:r>
      <w:r w:rsidRPr="004A042E">
        <w:rPr>
          <w:rFonts w:asciiTheme="majorBidi" w:hAnsiTheme="majorBidi" w:cstheme="majorBidi"/>
          <w:spacing w:val="-1"/>
        </w:rPr>
        <w:t>we explain an overview of the RA procedure and the functionalities of</w:t>
      </w:r>
      <w:r>
        <w:rPr>
          <w:rFonts w:asciiTheme="majorBidi" w:hAnsiTheme="majorBidi" w:cstheme="majorBidi"/>
          <w:spacing w:val="-1"/>
        </w:rPr>
        <w:t xml:space="preserve"> </w:t>
      </w:r>
      <w:r w:rsidRPr="004A042E">
        <w:rPr>
          <w:rFonts w:asciiTheme="majorBidi" w:hAnsiTheme="majorBidi" w:cstheme="majorBidi"/>
          <w:spacing w:val="-1"/>
        </w:rPr>
        <w:t>LA. The proposed learning automat</w:t>
      </w:r>
      <w:r>
        <w:rPr>
          <w:rFonts w:asciiTheme="majorBidi" w:hAnsiTheme="majorBidi" w:cstheme="majorBidi"/>
          <w:spacing w:val="-1"/>
        </w:rPr>
        <w:t>on</w:t>
      </w:r>
      <w:r w:rsidRPr="004A042E">
        <w:rPr>
          <w:rFonts w:asciiTheme="majorBidi" w:hAnsiTheme="majorBidi" w:cstheme="majorBidi"/>
          <w:spacing w:val="-1"/>
        </w:rPr>
        <w:t xml:space="preserve"> random access (LARA)</w:t>
      </w:r>
      <w:r>
        <w:rPr>
          <w:rFonts w:asciiTheme="majorBidi" w:hAnsiTheme="majorBidi" w:cstheme="majorBidi"/>
          <w:spacing w:val="-1"/>
        </w:rPr>
        <w:t xml:space="preserve"> </w:t>
      </w:r>
      <w:r w:rsidRPr="004A042E">
        <w:rPr>
          <w:rFonts w:asciiTheme="majorBidi" w:hAnsiTheme="majorBidi" w:cstheme="majorBidi"/>
          <w:spacing w:val="-1"/>
        </w:rPr>
        <w:t>scheme is presented in section III. Simulation results</w:t>
      </w:r>
      <w:r>
        <w:rPr>
          <w:rFonts w:asciiTheme="majorBidi" w:hAnsiTheme="majorBidi" w:cstheme="majorBidi"/>
          <w:spacing w:val="-1"/>
        </w:rPr>
        <w:t xml:space="preserve"> </w:t>
      </w:r>
      <w:r w:rsidRPr="004A042E">
        <w:rPr>
          <w:rFonts w:asciiTheme="majorBidi" w:hAnsiTheme="majorBidi" w:cstheme="majorBidi"/>
          <w:spacing w:val="-1"/>
        </w:rPr>
        <w:t>are presented in section IV and the paper is concluded in section V.</w:t>
      </w:r>
    </w:p>
    <w:p w:rsidR="00256CFB" w:rsidRDefault="00256CFB" w:rsidP="00256CFB">
      <w:pPr>
        <w:pStyle w:val="Heading1"/>
      </w:pPr>
      <w:r w:rsidRPr="004A042E">
        <w:t>Back Grounds and preliminaries</w:t>
      </w:r>
    </w:p>
    <w:p w:rsidR="00256CFB" w:rsidRDefault="005747A9" w:rsidP="00256CFB">
      <w:pPr>
        <w:pStyle w:val="Heading2"/>
        <w:rPr>
          <w:rFonts w:asciiTheme="majorBidi" w:hAnsiTheme="majorBidi" w:cstheme="majorBidi"/>
        </w:rPr>
      </w:pPr>
      <w:r>
        <w:rPr>
          <w:rFonts w:asciiTheme="majorBidi" w:hAnsiTheme="majorBidi" w:cstheme="majorBidi"/>
        </w:rPr>
        <w:t xml:space="preserve">Random Access Procedure in LTE </w:t>
      </w:r>
      <w:r w:rsidR="00256CFB" w:rsidRPr="004A042E">
        <w:rPr>
          <w:rFonts w:asciiTheme="majorBidi" w:hAnsiTheme="majorBidi" w:cstheme="majorBidi"/>
        </w:rPr>
        <w:t>Network</w:t>
      </w:r>
    </w:p>
    <w:p w:rsidR="00500D3D" w:rsidRPr="004A042E" w:rsidRDefault="00500D3D" w:rsidP="00500D3D">
      <w:pPr>
        <w:ind w:firstLine="270"/>
        <w:jc w:val="both"/>
        <w:rPr>
          <w:rFonts w:asciiTheme="majorBidi" w:hAnsiTheme="majorBidi" w:cstheme="majorBidi"/>
        </w:rPr>
      </w:pPr>
      <w:r w:rsidRPr="004A042E">
        <w:rPr>
          <w:rFonts w:asciiTheme="majorBidi" w:hAnsiTheme="majorBidi" w:cstheme="majorBidi"/>
        </w:rPr>
        <w:t xml:space="preserve">When </w:t>
      </w:r>
      <w:r>
        <w:rPr>
          <w:rFonts w:asciiTheme="majorBidi" w:hAnsiTheme="majorBidi" w:cstheme="majorBidi"/>
        </w:rPr>
        <w:t>user</w:t>
      </w:r>
      <w:r w:rsidRPr="004A042E">
        <w:rPr>
          <w:rFonts w:asciiTheme="majorBidi" w:hAnsiTheme="majorBidi" w:cstheme="majorBidi"/>
        </w:rPr>
        <w:t xml:space="preserve"> equipment (UE) needs radio resources to transmit its access request to the eNB</w:t>
      </w:r>
      <w:r>
        <w:rPr>
          <w:rFonts w:asciiTheme="majorBidi" w:hAnsiTheme="majorBidi" w:cstheme="majorBidi"/>
        </w:rPr>
        <w:t>, it initiates the</w:t>
      </w:r>
      <w:r w:rsidRPr="004A042E">
        <w:rPr>
          <w:rFonts w:asciiTheme="majorBidi" w:hAnsiTheme="majorBidi" w:cstheme="majorBidi"/>
        </w:rPr>
        <w:t xml:space="preserve"> RA procedure. The UE performs the RA procedure by sending a randomly selected preamble among specific orthogonal preambles to the eNB</w:t>
      </w:r>
      <w:r w:rsidRPr="00D24D18">
        <w:rPr>
          <w:rFonts w:asciiTheme="majorBidi" w:hAnsiTheme="majorBidi" w:cstheme="majorBidi"/>
        </w:rPr>
        <w:t xml:space="preserve">. UEs are only allowed to transmit the selected preamble in </w:t>
      </w:r>
      <w:r w:rsidRPr="00054039">
        <w:rPr>
          <w:rFonts w:asciiTheme="majorBidi" w:hAnsiTheme="majorBidi" w:cstheme="majorBidi"/>
        </w:rPr>
        <w:t>the</w:t>
      </w:r>
      <w:r w:rsidRPr="00D24D18">
        <w:rPr>
          <w:rFonts w:asciiTheme="majorBidi" w:hAnsiTheme="majorBidi" w:cstheme="majorBidi"/>
        </w:rPr>
        <w:t xml:space="preserve"> specific </w:t>
      </w:r>
      <w:r w:rsidRPr="00D24D18">
        <w:rPr>
          <w:rFonts w:asciiTheme="majorBidi" w:hAnsiTheme="majorBidi" w:cstheme="majorBidi"/>
          <w:lang w:eastAsia="en-GB"/>
        </w:rPr>
        <w:t>time-frequency radio resources of physical random access channel (PRACH), which are called RA slots.</w:t>
      </w:r>
      <w:r w:rsidRPr="004A042E">
        <w:rPr>
          <w:rFonts w:asciiTheme="majorBidi" w:hAnsiTheme="majorBidi" w:cstheme="majorBidi"/>
        </w:rPr>
        <w:t xml:space="preserve"> At the LTE system, the RA procedure can be categorized to contention based and contention free procedure. The contention based RA procedure is completed by the following steps: </w:t>
      </w:r>
    </w:p>
    <w:p w:rsidR="00500D3D" w:rsidRPr="004A042E" w:rsidRDefault="00500D3D" w:rsidP="00321575">
      <w:pPr>
        <w:spacing w:line="19" w:lineRule="atLeast"/>
        <w:ind w:firstLine="274"/>
        <w:jc w:val="both"/>
        <w:rPr>
          <w:rFonts w:asciiTheme="majorBidi" w:hAnsiTheme="majorBidi" w:cstheme="majorBidi"/>
        </w:rPr>
      </w:pPr>
      <w:r w:rsidRPr="004A042E">
        <w:rPr>
          <w:rFonts w:asciiTheme="majorBidi" w:hAnsiTheme="majorBidi" w:cstheme="majorBidi"/>
          <w:lang w:val="en-AU"/>
        </w:rPr>
        <w:t xml:space="preserve">1) The UE randomly </w:t>
      </w:r>
      <w:r w:rsidR="00321575">
        <w:rPr>
          <w:rFonts w:asciiTheme="majorBidi" w:hAnsiTheme="majorBidi" w:cstheme="majorBidi"/>
          <w:lang w:val="en-AU"/>
        </w:rPr>
        <w:t>selects</w:t>
      </w:r>
      <w:r w:rsidRPr="004A042E">
        <w:rPr>
          <w:rFonts w:asciiTheme="majorBidi" w:hAnsiTheme="majorBidi" w:cstheme="majorBidi"/>
          <w:lang w:val="en-AU"/>
        </w:rPr>
        <w:t xml:space="preserve"> a RA preamble among a set of RA preambles allocated to the contention based RA procedure and sends it to the eNB, through the next available RA slots of the PRACH.</w:t>
      </w:r>
    </w:p>
    <w:p w:rsidR="00500D3D" w:rsidRPr="004A042E" w:rsidRDefault="00500D3D" w:rsidP="00500D3D">
      <w:pPr>
        <w:spacing w:line="19" w:lineRule="atLeast"/>
        <w:ind w:firstLine="274"/>
        <w:jc w:val="both"/>
        <w:rPr>
          <w:rFonts w:asciiTheme="majorBidi" w:hAnsiTheme="majorBidi" w:cstheme="majorBidi"/>
          <w:lang w:val="en-AU"/>
        </w:rPr>
      </w:pPr>
      <w:r w:rsidRPr="004A042E">
        <w:rPr>
          <w:rFonts w:asciiTheme="majorBidi" w:hAnsiTheme="majorBidi" w:cstheme="majorBidi"/>
          <w:lang w:val="en-AU"/>
        </w:rPr>
        <w:t>2) In response to each detected preamble, the eNB sends a random access response</w:t>
      </w:r>
      <w:r>
        <w:rPr>
          <w:rFonts w:asciiTheme="majorBidi" w:hAnsiTheme="majorBidi" w:cstheme="majorBidi"/>
          <w:lang w:val="en-AU"/>
        </w:rPr>
        <w:t xml:space="preserve"> (RAR) which </w:t>
      </w:r>
      <w:r w:rsidRPr="004A042E">
        <w:rPr>
          <w:rFonts w:asciiTheme="majorBidi" w:hAnsiTheme="majorBidi" w:cstheme="majorBidi"/>
          <w:lang w:val="en-AU"/>
        </w:rPr>
        <w:t>includes a random access preamble identifier (ID), a temporary cell identifier (C-RNTI), a time alignment (TA) command</w:t>
      </w:r>
      <w:r>
        <w:rPr>
          <w:rFonts w:asciiTheme="majorBidi" w:hAnsiTheme="majorBidi" w:cstheme="majorBidi"/>
          <w:lang w:val="en-AU"/>
        </w:rPr>
        <w:t>, and an UL</w:t>
      </w:r>
      <w:r w:rsidRPr="004A042E">
        <w:rPr>
          <w:rFonts w:asciiTheme="majorBidi" w:hAnsiTheme="majorBidi" w:cstheme="majorBidi"/>
          <w:lang w:val="en-AU"/>
        </w:rPr>
        <w:t xml:space="preserve"> grant (for tr</w:t>
      </w:r>
      <w:r>
        <w:rPr>
          <w:rFonts w:asciiTheme="majorBidi" w:hAnsiTheme="majorBidi" w:cstheme="majorBidi"/>
          <w:lang w:val="en-AU"/>
        </w:rPr>
        <w:t xml:space="preserve">ansmitting the third message of RA procedure). The RAR is transmitted </w:t>
      </w:r>
      <w:r w:rsidRPr="004A042E">
        <w:rPr>
          <w:rFonts w:asciiTheme="majorBidi" w:hAnsiTheme="majorBidi" w:cstheme="majorBidi"/>
          <w:lang w:val="en-AU"/>
        </w:rPr>
        <w:t>through physical downlink shared channel (PDSCH).</w:t>
      </w:r>
    </w:p>
    <w:p w:rsidR="00500D3D" w:rsidRPr="004A042E" w:rsidRDefault="00500D3D" w:rsidP="00500D3D">
      <w:pPr>
        <w:spacing w:line="19" w:lineRule="atLeast"/>
        <w:ind w:firstLine="274"/>
        <w:jc w:val="both"/>
        <w:rPr>
          <w:rFonts w:asciiTheme="majorBidi" w:hAnsiTheme="majorBidi" w:cstheme="majorBidi"/>
          <w:lang w:val="en-AU"/>
        </w:rPr>
      </w:pPr>
      <w:r w:rsidRPr="004A042E">
        <w:rPr>
          <w:rFonts w:asciiTheme="majorBidi" w:hAnsiTheme="majorBidi" w:cstheme="majorBidi"/>
          <w:lang w:val="en-AU"/>
        </w:rPr>
        <w:t xml:space="preserve">3) If the UE receives a RAR corresponding to the transmitted preamble in step 1, it sends the connection setup request message in the initial UL grant that specified in the received RAR. In the case of undetected preamble collision, all of M2M devices which send the same preamble will receive the same RAR. </w:t>
      </w:r>
    </w:p>
    <w:p w:rsidR="00500D3D" w:rsidRPr="004A042E" w:rsidRDefault="00500D3D" w:rsidP="00500D3D">
      <w:pPr>
        <w:spacing w:line="19" w:lineRule="atLeast"/>
        <w:ind w:firstLine="274"/>
        <w:jc w:val="both"/>
        <w:rPr>
          <w:rFonts w:asciiTheme="majorBidi" w:hAnsiTheme="majorBidi" w:cstheme="majorBidi"/>
        </w:rPr>
      </w:pPr>
      <w:r w:rsidRPr="004A042E">
        <w:rPr>
          <w:rFonts w:asciiTheme="majorBidi" w:hAnsiTheme="majorBidi" w:cstheme="majorBidi"/>
          <w:lang w:val="en-AU"/>
        </w:rPr>
        <w:t xml:space="preserve">4) If eNB successfully decodes the connection setup request message, it will send the contention resolution message to the </w:t>
      </w:r>
      <w:r>
        <w:rPr>
          <w:rFonts w:asciiTheme="majorBidi" w:hAnsiTheme="majorBidi" w:cstheme="majorBidi"/>
          <w:lang w:val="en-AU"/>
        </w:rPr>
        <w:t>UE</w:t>
      </w:r>
      <w:r w:rsidRPr="004A042E">
        <w:rPr>
          <w:rFonts w:asciiTheme="majorBidi" w:hAnsiTheme="majorBidi" w:cstheme="majorBidi"/>
          <w:lang w:val="en-AU"/>
        </w:rPr>
        <w:t>. The RA procedure is completed when the UE receives contention resolution message. Otherwise, the UE assumes that failed and attempts for a new RA procedure from step 1.</w:t>
      </w:r>
    </w:p>
    <w:p w:rsidR="00500D3D" w:rsidRPr="00BD54F3" w:rsidRDefault="00500D3D" w:rsidP="00810BBB">
      <w:pPr>
        <w:spacing w:line="19" w:lineRule="atLeast"/>
        <w:ind w:firstLine="274"/>
        <w:jc w:val="both"/>
        <w:rPr>
          <w:rFonts w:asciiTheme="majorBidi" w:hAnsiTheme="majorBidi" w:cstheme="majorBidi"/>
          <w:lang w:val="en-AU"/>
        </w:rPr>
      </w:pPr>
      <w:r>
        <w:rPr>
          <w:rFonts w:asciiTheme="majorBidi" w:hAnsiTheme="majorBidi" w:cstheme="majorBidi"/>
          <w:lang w:val="en-AU"/>
        </w:rPr>
        <w:t xml:space="preserve">The collision occurs in the case of </w:t>
      </w:r>
      <w:r w:rsidRPr="004A042E">
        <w:rPr>
          <w:rFonts w:asciiTheme="majorBidi" w:hAnsiTheme="majorBidi" w:cstheme="majorBidi"/>
          <w:lang w:val="en-AU"/>
        </w:rPr>
        <w:t xml:space="preserve">one preamble is selected by </w:t>
      </w:r>
      <w:r>
        <w:rPr>
          <w:rFonts w:asciiTheme="majorBidi" w:hAnsiTheme="majorBidi" w:cstheme="majorBidi"/>
          <w:lang w:val="en-AU"/>
        </w:rPr>
        <w:t>more</w:t>
      </w:r>
      <w:r w:rsidRPr="004A042E">
        <w:rPr>
          <w:rFonts w:asciiTheme="majorBidi" w:hAnsiTheme="majorBidi" w:cstheme="majorBidi"/>
          <w:lang w:val="en-AU"/>
        </w:rPr>
        <w:t xml:space="preserve"> </w:t>
      </w:r>
      <w:r w:rsidR="00807D09">
        <w:rPr>
          <w:rFonts w:asciiTheme="majorBidi" w:hAnsiTheme="majorBidi" w:cstheme="majorBidi"/>
          <w:lang w:val="en-AU"/>
        </w:rPr>
        <w:t xml:space="preserve">than </w:t>
      </w:r>
      <w:r w:rsidRPr="004A042E">
        <w:rPr>
          <w:rFonts w:asciiTheme="majorBidi" w:hAnsiTheme="majorBidi" w:cstheme="majorBidi"/>
          <w:lang w:val="en-AU"/>
        </w:rPr>
        <w:t>UE</w:t>
      </w:r>
      <w:r>
        <w:rPr>
          <w:rFonts w:asciiTheme="majorBidi" w:hAnsiTheme="majorBidi" w:cstheme="majorBidi"/>
          <w:lang w:val="en-AU"/>
        </w:rPr>
        <w:t>s</w:t>
      </w:r>
      <w:r w:rsidRPr="004A042E">
        <w:rPr>
          <w:rFonts w:asciiTheme="majorBidi" w:hAnsiTheme="majorBidi" w:cstheme="majorBidi"/>
          <w:lang w:val="en-AU"/>
        </w:rPr>
        <w:t xml:space="preserve"> in the same RA slot</w:t>
      </w:r>
      <w:r>
        <w:rPr>
          <w:rFonts w:asciiTheme="majorBidi" w:hAnsiTheme="majorBidi" w:cstheme="majorBidi"/>
          <w:lang w:val="en-AU"/>
        </w:rPr>
        <w:t xml:space="preserve">. The reason is that in this situation </w:t>
      </w:r>
      <w:r w:rsidR="00810BBB">
        <w:rPr>
          <w:rFonts w:asciiTheme="majorBidi" w:hAnsiTheme="majorBidi" w:cstheme="majorBidi"/>
          <w:lang w:val="en-AU"/>
        </w:rPr>
        <w:t>more than one</w:t>
      </w:r>
      <w:r>
        <w:rPr>
          <w:rFonts w:asciiTheme="majorBidi" w:hAnsiTheme="majorBidi" w:cstheme="majorBidi"/>
          <w:lang w:val="en-AU"/>
        </w:rPr>
        <w:t xml:space="preserve"> </w:t>
      </w:r>
      <w:r w:rsidRPr="004A042E">
        <w:rPr>
          <w:rFonts w:asciiTheme="majorBidi" w:hAnsiTheme="majorBidi" w:cstheme="majorBidi"/>
          <w:lang w:val="en-AU"/>
        </w:rPr>
        <w:t>UE transmit their third message</w:t>
      </w:r>
      <w:r>
        <w:rPr>
          <w:rFonts w:asciiTheme="majorBidi" w:hAnsiTheme="majorBidi" w:cstheme="majorBidi"/>
          <w:lang w:val="en-AU"/>
        </w:rPr>
        <w:t>s</w:t>
      </w:r>
      <w:r w:rsidRPr="004A042E">
        <w:rPr>
          <w:rFonts w:asciiTheme="majorBidi" w:hAnsiTheme="majorBidi" w:cstheme="majorBidi"/>
          <w:lang w:val="en-AU"/>
        </w:rPr>
        <w:t xml:space="preserve"> through the same UL grant</w:t>
      </w:r>
      <w:r>
        <w:rPr>
          <w:rFonts w:asciiTheme="majorBidi" w:hAnsiTheme="majorBidi" w:cstheme="majorBidi"/>
          <w:lang w:val="en-AU"/>
        </w:rPr>
        <w:t xml:space="preserve"> and </w:t>
      </w:r>
      <w:r w:rsidRPr="004A042E">
        <w:rPr>
          <w:rFonts w:asciiTheme="majorBidi" w:hAnsiTheme="majorBidi" w:cstheme="majorBidi"/>
          <w:lang w:val="en-AU"/>
        </w:rPr>
        <w:t>the eNB cannot decode the received data in this UL grant. UE that do not receive the contention resolution message should retry in the next RA slots [3, 8].</w:t>
      </w:r>
    </w:p>
    <w:p w:rsidR="00BD54F3" w:rsidRPr="00BD54F3" w:rsidRDefault="00BD54F3" w:rsidP="00BD54F3">
      <w:pPr>
        <w:pStyle w:val="Heading2"/>
      </w:pPr>
      <w:r w:rsidRPr="00BD54F3">
        <w:t>Learning Automata</w:t>
      </w:r>
    </w:p>
    <w:p w:rsidR="00FE0BAD" w:rsidRDefault="00985504" w:rsidP="00FD3D72">
      <w:pPr>
        <w:keepNext/>
        <w:spacing w:line="19" w:lineRule="atLeast"/>
        <w:ind w:firstLine="274"/>
        <w:jc w:val="both"/>
      </w:pPr>
      <w:r w:rsidRPr="00BD54F3">
        <w:rPr>
          <w:rFonts w:asciiTheme="majorBidi" w:hAnsiTheme="majorBidi" w:cstheme="majorBidi"/>
          <w:lang w:val="en-AU"/>
        </w:rPr>
        <w:t xml:space="preserve">LA is a self-operating </w:t>
      </w:r>
      <w:r>
        <w:rPr>
          <w:rFonts w:asciiTheme="majorBidi" w:hAnsiTheme="majorBidi" w:cstheme="majorBidi"/>
          <w:lang w:val="en-AU"/>
        </w:rPr>
        <w:t>mechanism</w:t>
      </w:r>
      <w:r w:rsidRPr="00BD54F3">
        <w:rPr>
          <w:rFonts w:asciiTheme="majorBidi" w:hAnsiTheme="majorBidi" w:cstheme="majorBidi"/>
          <w:lang w:val="en-AU"/>
        </w:rPr>
        <w:t xml:space="preserve"> </w:t>
      </w:r>
      <w:r>
        <w:rPr>
          <w:rFonts w:asciiTheme="majorBidi" w:hAnsiTheme="majorBidi" w:cstheme="majorBidi"/>
          <w:lang w:val="en-AU"/>
        </w:rPr>
        <w:t xml:space="preserve">which has been found to be useful in the </w:t>
      </w:r>
      <w:r>
        <w:rPr>
          <w:rFonts w:asciiTheme="majorBidi" w:hAnsiTheme="majorBidi" w:cstheme="majorBidi"/>
        </w:rPr>
        <w:t xml:space="preserve">unknown and random environments. </w:t>
      </w:r>
      <w:r w:rsidRPr="00BD54F3">
        <w:rPr>
          <w:rFonts w:asciiTheme="majorBidi" w:hAnsiTheme="majorBidi" w:cstheme="majorBidi"/>
          <w:lang w:val="en-AU"/>
        </w:rPr>
        <w:t xml:space="preserve">The LA model consists of three main components including the automaton, the environment and the feedback structure. </w:t>
      </w:r>
      <w:proofErr w:type="gramStart"/>
      <w:r w:rsidRPr="00FE0BAD">
        <w:rPr>
          <w:rFonts w:asciiTheme="majorBidi" w:hAnsiTheme="majorBidi" w:cstheme="majorBidi"/>
          <w:color w:val="FFFFFF" w:themeColor="background1"/>
          <w:lang w:val="en-AU"/>
        </w:rPr>
        <w:t>a</w:t>
      </w:r>
      <w:proofErr w:type="gramEnd"/>
      <w:r w:rsidRPr="00FE0BAD">
        <w:rPr>
          <w:rFonts w:asciiTheme="majorBidi" w:hAnsiTheme="majorBidi" w:cstheme="majorBidi"/>
          <w:color w:val="FFFFFF" w:themeColor="background1"/>
          <w:lang w:val="en-AU"/>
        </w:rPr>
        <w:t xml:space="preserve"> continuously performs actions in the random</w:t>
      </w:r>
      <w:r w:rsidR="00FE0BAD">
        <w:rPr>
          <w:rFonts w:asciiTheme="majorBidi" w:hAnsiTheme="majorBidi" w:cstheme="majorBidi"/>
          <w:lang w:val="en-AU"/>
        </w:rPr>
        <w:t xml:space="preserve">  </w:t>
      </w:r>
      <w:r w:rsidR="00FE0BAD" w:rsidRPr="00EE4433">
        <w:rPr>
          <w:rFonts w:asciiTheme="majorBidi" w:hAnsiTheme="majorBidi" w:cstheme="majorBidi"/>
          <w:noProof/>
        </w:rPr>
        <w:drawing>
          <wp:inline distT="0" distB="0" distL="0" distR="0">
            <wp:extent cx="3200400" cy="1108075"/>
            <wp:effectExtent l="19050" t="0" r="0" b="0"/>
            <wp:docPr id="24" name="Picture 9" descr="Graphi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2.jpg"/>
                    <pic:cNvPicPr/>
                  </pic:nvPicPr>
                  <pic:blipFill>
                    <a:blip r:embed="rId5" cstate="print"/>
                    <a:stretch>
                      <a:fillRect/>
                    </a:stretch>
                  </pic:blipFill>
                  <pic:spPr>
                    <a:xfrm>
                      <a:off x="0" y="0"/>
                      <a:ext cx="3200400" cy="1108075"/>
                    </a:xfrm>
                    <a:prstGeom prst="rect">
                      <a:avLst/>
                    </a:prstGeom>
                  </pic:spPr>
                </pic:pic>
              </a:graphicData>
            </a:graphic>
          </wp:inline>
        </w:drawing>
      </w:r>
    </w:p>
    <w:p w:rsidR="00FE0BAD" w:rsidRDefault="00FE0BAD" w:rsidP="00FE0BAD">
      <w:pPr>
        <w:keepNext/>
        <w:spacing w:line="19" w:lineRule="atLeast"/>
        <w:ind w:firstLine="274"/>
        <w:jc w:val="both"/>
      </w:pPr>
    </w:p>
    <w:p w:rsidR="00FE0BAD" w:rsidRDefault="00FE0BAD" w:rsidP="00F35D92">
      <w:pPr>
        <w:pStyle w:val="Caption"/>
        <w:jc w:val="both"/>
        <w:rPr>
          <w:rFonts w:asciiTheme="majorBidi" w:hAnsiTheme="majorBidi" w:cstheme="majorBidi"/>
          <w:lang w:val="en-AU"/>
        </w:rPr>
      </w:pPr>
      <w:proofErr w:type="gramStart"/>
      <w:r w:rsidRPr="00EE4433">
        <w:rPr>
          <w:b w:val="0"/>
          <w:bCs w:val="0"/>
          <w:color w:val="auto"/>
          <w:sz w:val="16"/>
          <w:szCs w:val="16"/>
        </w:rPr>
        <w:t>Fig</w:t>
      </w:r>
      <w:r w:rsidR="00F35D92">
        <w:rPr>
          <w:b w:val="0"/>
          <w:bCs w:val="0"/>
          <w:color w:val="auto"/>
          <w:sz w:val="16"/>
          <w:szCs w:val="16"/>
        </w:rPr>
        <w:t>.</w:t>
      </w:r>
      <w:r w:rsidRPr="00EE4433">
        <w:rPr>
          <w:b w:val="0"/>
          <w:bCs w:val="0"/>
          <w:color w:val="auto"/>
          <w:sz w:val="16"/>
          <w:szCs w:val="16"/>
        </w:rPr>
        <w:t xml:space="preserve"> 1.</w:t>
      </w:r>
      <w:proofErr w:type="gramEnd"/>
      <w:r w:rsidRPr="00EE4433">
        <w:rPr>
          <w:b w:val="0"/>
          <w:bCs w:val="0"/>
          <w:color w:val="auto"/>
          <w:sz w:val="16"/>
          <w:szCs w:val="16"/>
        </w:rPr>
        <w:t xml:space="preserve"> Uplink channel structure</w:t>
      </w:r>
    </w:p>
    <w:p w:rsidR="002D7547" w:rsidRDefault="002D7547" w:rsidP="0063019D">
      <w:pPr>
        <w:spacing w:line="19" w:lineRule="atLeast"/>
        <w:jc w:val="both"/>
        <w:rPr>
          <w:rFonts w:asciiTheme="majorBidi" w:hAnsiTheme="majorBidi" w:cstheme="majorBidi"/>
        </w:rPr>
      </w:pPr>
      <w:r w:rsidRPr="00BD54F3">
        <w:rPr>
          <w:rFonts w:asciiTheme="majorBidi" w:hAnsiTheme="majorBidi" w:cstheme="majorBidi"/>
          <w:lang w:val="en-AU"/>
        </w:rPr>
        <w:t>The automaton continuously performs actions in the</w:t>
      </w:r>
      <w:r>
        <w:rPr>
          <w:rFonts w:asciiTheme="majorBidi" w:hAnsiTheme="majorBidi" w:cstheme="majorBidi"/>
          <w:lang w:val="en-AU"/>
        </w:rPr>
        <w:t xml:space="preserve"> random</w:t>
      </w:r>
      <w:r w:rsidRPr="00BD54F3">
        <w:rPr>
          <w:rFonts w:asciiTheme="majorBidi" w:hAnsiTheme="majorBidi" w:cstheme="majorBidi"/>
          <w:lang w:val="en-AU"/>
        </w:rPr>
        <w:t xml:space="preserve"> environment and receives feedbacks from it</w:t>
      </w:r>
      <w:r>
        <w:rPr>
          <w:rFonts w:asciiTheme="majorBidi" w:hAnsiTheme="majorBidi" w:cstheme="majorBidi"/>
          <w:lang w:val="en-AU"/>
        </w:rPr>
        <w:t xml:space="preserve">. The received feedbacks show how much the selected action is favourable or unfavourable. </w:t>
      </w:r>
      <w:r w:rsidR="0063019D">
        <w:rPr>
          <w:rFonts w:asciiTheme="majorBidi" w:hAnsiTheme="majorBidi" w:cstheme="majorBidi"/>
          <w:lang w:val="en-AU"/>
        </w:rPr>
        <w:t>T</w:t>
      </w:r>
      <w:r>
        <w:rPr>
          <w:rFonts w:asciiTheme="majorBidi" w:hAnsiTheme="majorBidi" w:cstheme="majorBidi"/>
          <w:lang w:val="en-AU"/>
        </w:rPr>
        <w:t xml:space="preserve">he </w:t>
      </w:r>
      <w:r w:rsidR="003859F3">
        <w:rPr>
          <w:rFonts w:asciiTheme="majorBidi" w:hAnsiTheme="majorBidi" w:cstheme="majorBidi"/>
          <w:lang w:val="en-AU"/>
        </w:rPr>
        <w:t>automaton updates</w:t>
      </w:r>
      <w:r>
        <w:rPr>
          <w:rFonts w:asciiTheme="majorBidi" w:hAnsiTheme="majorBidi" w:cstheme="majorBidi"/>
          <w:lang w:val="en-AU"/>
        </w:rPr>
        <w:t xml:space="preserve"> the selection probability of possible actions in the environment</w:t>
      </w:r>
      <w:r w:rsidR="0063019D">
        <w:rPr>
          <w:rFonts w:asciiTheme="majorBidi" w:hAnsiTheme="majorBidi" w:cstheme="majorBidi"/>
          <w:lang w:val="en-AU"/>
        </w:rPr>
        <w:t>, according to the received feedbacks</w:t>
      </w:r>
      <w:r>
        <w:rPr>
          <w:rFonts w:asciiTheme="majorBidi" w:hAnsiTheme="majorBidi" w:cstheme="majorBidi"/>
          <w:lang w:val="en-AU"/>
        </w:rPr>
        <w:t xml:space="preserve">. In other words, the automaton </w:t>
      </w:r>
      <w:r w:rsidRPr="00BD54F3">
        <w:rPr>
          <w:rFonts w:asciiTheme="majorBidi" w:hAnsiTheme="majorBidi" w:cstheme="majorBidi"/>
          <w:lang w:val="en-AU"/>
        </w:rPr>
        <w:t xml:space="preserve">utilizes from these feedbacks in order </w:t>
      </w:r>
      <w:r w:rsidRPr="00BD54F3">
        <w:rPr>
          <w:rFonts w:asciiTheme="majorBidi" w:hAnsiTheme="majorBidi" w:cstheme="majorBidi"/>
        </w:rPr>
        <w:t>to improve its performance.</w:t>
      </w:r>
      <w:r>
        <w:rPr>
          <w:rFonts w:asciiTheme="majorBidi" w:hAnsiTheme="majorBidi" w:cstheme="majorBidi"/>
        </w:rPr>
        <w:t xml:space="preserve"> </w:t>
      </w:r>
      <w:r w:rsidRPr="00BD54F3">
        <w:rPr>
          <w:rFonts w:asciiTheme="majorBidi" w:hAnsiTheme="majorBidi" w:cstheme="majorBidi"/>
        </w:rPr>
        <w:t xml:space="preserve">The goal of a LA is to </w:t>
      </w:r>
      <w:r w:rsidRPr="00BD54F3">
        <w:rPr>
          <w:rFonts w:asciiTheme="majorBidi" w:hAnsiTheme="majorBidi" w:cstheme="majorBidi"/>
          <w:lang w:val="en-AU"/>
        </w:rPr>
        <w:t>learn the specifications of the environment and to find the optimal actions which can be performed</w:t>
      </w:r>
      <w:r>
        <w:rPr>
          <w:rFonts w:asciiTheme="majorBidi" w:hAnsiTheme="majorBidi" w:cstheme="majorBidi"/>
          <w:lang w:val="en-AU"/>
        </w:rPr>
        <w:t xml:space="preserve"> in the dynamic environment</w:t>
      </w:r>
      <w:r w:rsidR="00C503D6">
        <w:rPr>
          <w:rFonts w:asciiTheme="majorBidi" w:hAnsiTheme="majorBidi" w:cstheme="majorBidi"/>
          <w:lang w:val="en-AU"/>
        </w:rPr>
        <w:t xml:space="preserve"> [10], [11].</w:t>
      </w:r>
    </w:p>
    <w:p w:rsidR="00AF05D3" w:rsidRPr="004A042E" w:rsidRDefault="00AF05D3" w:rsidP="00AF05D3">
      <w:pPr>
        <w:pStyle w:val="Heading1"/>
      </w:pPr>
      <w:r w:rsidRPr="004A042E">
        <w:t>System model and LARA scheme</w:t>
      </w:r>
    </w:p>
    <w:p w:rsidR="00BD54F3" w:rsidRDefault="00AF05D3" w:rsidP="00AF05D3">
      <w:pPr>
        <w:pStyle w:val="Heading2"/>
        <w:rPr>
          <w:rFonts w:asciiTheme="majorBidi" w:hAnsiTheme="majorBidi" w:cstheme="majorBidi"/>
          <w:i w:val="0"/>
          <w:iCs w:val="0"/>
        </w:rPr>
      </w:pPr>
      <w:r w:rsidRPr="004A042E">
        <w:rPr>
          <w:rFonts w:asciiTheme="majorBidi" w:hAnsiTheme="majorBidi" w:cstheme="majorBidi"/>
          <w:i w:val="0"/>
          <w:iCs w:val="0"/>
        </w:rPr>
        <w:t>System Model</w:t>
      </w:r>
    </w:p>
    <w:p w:rsidR="00AF05D3" w:rsidRDefault="00AF05D3" w:rsidP="00AF05D3">
      <w:pPr>
        <w:ind w:firstLine="274"/>
        <w:jc w:val="both"/>
        <w:rPr>
          <w:rFonts w:asciiTheme="majorBidi" w:hAnsiTheme="majorBidi" w:cstheme="majorBidi"/>
        </w:rPr>
      </w:pPr>
      <w:r w:rsidRPr="004A042E">
        <w:rPr>
          <w:rFonts w:asciiTheme="majorBidi" w:hAnsiTheme="majorBidi" w:cstheme="majorBidi"/>
        </w:rPr>
        <w:t>We consider a system where</w:t>
      </w:r>
      <w:r>
        <w:rPr>
          <w:rFonts w:asciiTheme="majorBidi" w:hAnsiTheme="majorBidi" w:cstheme="majorBidi"/>
        </w:rPr>
        <w:t xml:space="preserve"> </w:t>
      </w:r>
      <w:r w:rsidRPr="004A042E">
        <w:rPr>
          <w:rFonts w:asciiTheme="majorBidi" w:hAnsiTheme="majorBidi" w:cstheme="majorBidi"/>
          <w:i/>
          <w:iCs/>
        </w:rPr>
        <w:t>N</w:t>
      </w:r>
      <w:r>
        <w:rPr>
          <w:rFonts w:asciiTheme="majorBidi" w:hAnsiTheme="majorBidi" w:cstheme="majorBidi"/>
          <w:i/>
          <w:iCs/>
        </w:rPr>
        <w:t xml:space="preserve"> </w:t>
      </w:r>
      <w:r w:rsidRPr="004A042E">
        <w:rPr>
          <w:rFonts w:asciiTheme="majorBidi" w:hAnsiTheme="majorBidi" w:cstheme="majorBidi"/>
        </w:rPr>
        <w:t>M2M devices exist in the coverage area of an eNB. All these devices are activated</w:t>
      </w:r>
      <w:r>
        <w:rPr>
          <w:rFonts w:asciiTheme="majorBidi" w:hAnsiTheme="majorBidi" w:cstheme="majorBidi"/>
        </w:rPr>
        <w:t xml:space="preserve"> </w:t>
      </w:r>
      <w:r w:rsidRPr="004A042E">
        <w:rPr>
          <w:rFonts w:asciiTheme="majorBidi" w:hAnsiTheme="majorBidi" w:cstheme="majorBidi"/>
        </w:rPr>
        <w:t>and each of them</w:t>
      </w:r>
      <w:r>
        <w:rPr>
          <w:rFonts w:asciiTheme="majorBidi" w:hAnsiTheme="majorBidi" w:cstheme="majorBidi"/>
        </w:rPr>
        <w:t xml:space="preserve"> </w:t>
      </w:r>
      <w:r w:rsidRPr="004A042E">
        <w:rPr>
          <w:rFonts w:asciiTheme="majorBidi" w:hAnsiTheme="majorBidi" w:cstheme="majorBidi"/>
        </w:rPr>
        <w:t>has</w:t>
      </w:r>
      <w:r>
        <w:rPr>
          <w:rFonts w:asciiTheme="majorBidi" w:hAnsiTheme="majorBidi" w:cstheme="majorBidi"/>
        </w:rPr>
        <w:t xml:space="preserve"> </w:t>
      </w:r>
      <w:r w:rsidRPr="004A042E">
        <w:rPr>
          <w:rFonts w:asciiTheme="majorBidi" w:hAnsiTheme="majorBidi" w:cstheme="majorBidi"/>
        </w:rPr>
        <w:t>only one access request within the interval [</w:t>
      </w:r>
      <w:r w:rsidRPr="004A042E">
        <w:rPr>
          <w:rFonts w:asciiTheme="majorBidi" w:hAnsiTheme="majorBidi" w:cstheme="majorBidi"/>
          <w:i/>
          <w:iCs/>
        </w:rPr>
        <w:t>0, T</w:t>
      </w:r>
      <w:r w:rsidRPr="004A042E">
        <w:rPr>
          <w:rFonts w:asciiTheme="majorBidi" w:hAnsiTheme="majorBidi" w:cstheme="majorBidi"/>
          <w:i/>
          <w:iCs/>
          <w:vertAlign w:val="subscript"/>
        </w:rPr>
        <w:t>tc</w:t>
      </w:r>
      <w:r w:rsidRPr="004A042E">
        <w:rPr>
          <w:rFonts w:asciiTheme="majorBidi" w:hAnsiTheme="majorBidi" w:cstheme="majorBidi"/>
        </w:rPr>
        <w:t>].</w:t>
      </w:r>
      <w:r>
        <w:rPr>
          <w:rFonts w:asciiTheme="majorBidi" w:hAnsiTheme="majorBidi" w:cstheme="majorBidi"/>
        </w:rPr>
        <w:t xml:space="preserve"> </w:t>
      </w:r>
      <w:r w:rsidRPr="004A042E">
        <w:rPr>
          <w:rFonts w:asciiTheme="majorBidi" w:hAnsiTheme="majorBidi" w:cstheme="majorBidi"/>
        </w:rPr>
        <w:t>In order to maintain the burst feature of M2M traffic appropriately, we consider that the activation rate of these devices follows a beta distribution according to (1).</w:t>
      </w:r>
    </w:p>
    <w:p w:rsidR="009A29C6" w:rsidRDefault="009A29C6" w:rsidP="009A29C6">
      <w:pPr>
        <w:spacing w:line="360" w:lineRule="auto"/>
        <w:jc w:val="both"/>
        <w:rPr>
          <w:rFonts w:asciiTheme="majorBidi" w:hAnsiTheme="majorBidi" w:cstheme="majorBidi"/>
        </w:rPr>
      </w:pPr>
    </w:p>
    <w:p w:rsidR="00AF05D3" w:rsidRPr="00AF05D3" w:rsidRDefault="00AF05D3" w:rsidP="009A29C6">
      <w:pPr>
        <w:spacing w:line="360" w:lineRule="auto"/>
        <w:jc w:val="both"/>
      </w:pPr>
      <w:r>
        <w:rPr>
          <w:rFonts w:asciiTheme="majorBidi" w:hAnsiTheme="majorBidi" w:cstheme="majorBidi"/>
          <w:lang w:bidi="fa-IR"/>
        </w:rPr>
        <w:t xml:space="preserve">                                  </w:t>
      </w:r>
      <m:oMath>
        <m:r>
          <w:rPr>
            <w:rFonts w:ascii="Cambria Math" w:hAnsi="Cambria Math" w:cstheme="majorBidi"/>
            <w:lang w:bidi="fa-IR"/>
          </w:rPr>
          <m:t>g</m:t>
        </m:r>
        <m:d>
          <m:dPr>
            <m:ctrlPr>
              <w:rPr>
                <w:rFonts w:ascii="Cambria Math" w:hAnsiTheme="majorBidi" w:cstheme="majorBidi"/>
                <w:i/>
                <w:lang w:bidi="fa-IR"/>
              </w:rPr>
            </m:ctrlPr>
          </m:dPr>
          <m:e>
            <m:r>
              <w:rPr>
                <w:rFonts w:ascii="Cambria Math" w:hAnsi="Cambria Math" w:cstheme="majorBidi"/>
                <w:lang w:bidi="fa-IR"/>
              </w:rPr>
              <m:t>t</m:t>
            </m:r>
          </m:e>
        </m:d>
        <m:r>
          <w:rPr>
            <w:rFonts w:ascii="Cambria Math" w:hAnsiTheme="majorBidi" w:cstheme="majorBidi"/>
            <w:lang w:bidi="fa-IR"/>
          </w:rPr>
          <m:t>=</m:t>
        </m:r>
        <m:f>
          <m:fPr>
            <m:ctrlPr>
              <w:rPr>
                <w:rFonts w:ascii="Cambria Math" w:hAnsiTheme="majorBidi" w:cstheme="majorBidi"/>
                <w:i/>
                <w:lang w:bidi="fa-IR"/>
              </w:rPr>
            </m:ctrlPr>
          </m:fPr>
          <m:num>
            <m:sSup>
              <m:sSupPr>
                <m:ctrlPr>
                  <w:rPr>
                    <w:rFonts w:ascii="Cambria Math" w:hAnsiTheme="majorBidi" w:cstheme="majorBidi"/>
                    <w:i/>
                    <w:lang w:bidi="fa-IR"/>
                  </w:rPr>
                </m:ctrlPr>
              </m:sSupPr>
              <m:e>
                <m:r>
                  <w:rPr>
                    <w:rFonts w:ascii="Cambria Math" w:hAnsi="Cambria Math" w:cstheme="majorBidi"/>
                    <w:lang w:bidi="fa-IR"/>
                  </w:rPr>
                  <m:t>t</m:t>
                </m:r>
              </m:e>
              <m:sup>
                <m:r>
                  <w:rPr>
                    <w:rFonts w:ascii="Cambria Math" w:hAnsi="Cambria Math" w:cstheme="majorBidi"/>
                    <w:lang w:bidi="fa-IR"/>
                  </w:rPr>
                  <m:t>α</m:t>
                </m:r>
                <m:r>
                  <w:rPr>
                    <w:rFonts w:asciiTheme="majorBidi" w:hAnsiTheme="majorBidi" w:cstheme="majorBidi"/>
                    <w:lang w:bidi="fa-IR"/>
                  </w:rPr>
                  <m:t>-</m:t>
                </m:r>
                <m:r>
                  <w:rPr>
                    <w:rFonts w:ascii="Cambria Math" w:hAnsiTheme="majorBidi" w:cstheme="majorBidi"/>
                    <w:lang w:bidi="fa-IR"/>
                  </w:rPr>
                  <m:t>1</m:t>
                </m:r>
              </m:sup>
            </m:sSup>
            <m:sSup>
              <m:sSupPr>
                <m:ctrlPr>
                  <w:rPr>
                    <w:rFonts w:ascii="Cambria Math" w:hAnsiTheme="majorBidi" w:cstheme="majorBidi"/>
                    <w:i/>
                    <w:lang w:bidi="fa-IR"/>
                  </w:rPr>
                </m:ctrlPr>
              </m:sSupPr>
              <m:e>
                <m:r>
                  <w:rPr>
                    <w:rFonts w:ascii="Cambria Math" w:hAnsiTheme="majorBidi" w:cstheme="majorBidi"/>
                    <w:lang w:bidi="fa-IR"/>
                  </w:rPr>
                  <m:t>(</m:t>
                </m:r>
                <m:sSub>
                  <m:sSubPr>
                    <m:ctrlPr>
                      <w:rPr>
                        <w:rFonts w:ascii="Cambria Math" w:hAnsiTheme="majorBidi" w:cstheme="majorBidi"/>
                        <w:i/>
                        <w:lang w:bidi="fa-IR"/>
                      </w:rPr>
                    </m:ctrlPr>
                  </m:sSubPr>
                  <m:e>
                    <m:r>
                      <w:rPr>
                        <w:rFonts w:ascii="Cambria Math" w:hAnsi="Cambria Math" w:cstheme="majorBidi"/>
                        <w:lang w:bidi="fa-IR"/>
                      </w:rPr>
                      <m:t>T</m:t>
                    </m:r>
                  </m:e>
                  <m:sub>
                    <m:r>
                      <w:rPr>
                        <w:rFonts w:ascii="Cambria Math" w:hAnsiTheme="majorBidi" w:cstheme="majorBidi"/>
                        <w:lang w:bidi="fa-IR"/>
                      </w:rPr>
                      <m:t>tc</m:t>
                    </m:r>
                  </m:sub>
                </m:sSub>
                <m:r>
                  <w:rPr>
                    <w:rFonts w:asciiTheme="majorBidi" w:hAnsiTheme="majorBidi" w:cstheme="majorBidi"/>
                    <w:lang w:bidi="fa-IR"/>
                  </w:rPr>
                  <m:t>-</m:t>
                </m:r>
                <m:r>
                  <w:rPr>
                    <w:rFonts w:ascii="Cambria Math" w:hAnsi="Cambria Math" w:cstheme="majorBidi"/>
                    <w:lang w:bidi="fa-IR"/>
                  </w:rPr>
                  <m:t>t</m:t>
                </m:r>
                <m:r>
                  <w:rPr>
                    <w:rFonts w:ascii="Cambria Math" w:hAnsiTheme="majorBidi" w:cstheme="majorBidi"/>
                    <w:lang w:bidi="fa-IR"/>
                  </w:rPr>
                  <m:t>)</m:t>
                </m:r>
              </m:e>
              <m:sup>
                <m:r>
                  <w:rPr>
                    <w:rFonts w:ascii="Cambria Math" w:hAnsi="Cambria Math" w:cstheme="majorBidi"/>
                    <w:lang w:bidi="fa-IR"/>
                  </w:rPr>
                  <m:t>β</m:t>
                </m:r>
                <m:r>
                  <w:rPr>
                    <w:rFonts w:asciiTheme="majorBidi" w:hAnsiTheme="majorBidi" w:cstheme="majorBidi"/>
                    <w:lang w:bidi="fa-IR"/>
                  </w:rPr>
                  <m:t>-</m:t>
                </m:r>
                <m:r>
                  <w:rPr>
                    <w:rFonts w:ascii="Cambria Math" w:hAnsiTheme="majorBidi" w:cstheme="majorBidi"/>
                    <w:lang w:bidi="fa-IR"/>
                  </w:rPr>
                  <m:t>1</m:t>
                </m:r>
              </m:sup>
            </m:sSup>
          </m:num>
          <m:den>
            <m:sSubSup>
              <m:sSubSupPr>
                <m:ctrlPr>
                  <w:rPr>
                    <w:rFonts w:ascii="Cambria Math" w:hAnsiTheme="majorBidi" w:cstheme="majorBidi"/>
                    <w:i/>
                    <w:lang w:bidi="fa-IR"/>
                  </w:rPr>
                </m:ctrlPr>
              </m:sSubSupPr>
              <m:e>
                <m:r>
                  <w:rPr>
                    <w:rFonts w:ascii="Cambria Math" w:hAnsi="Cambria Math" w:cstheme="majorBidi"/>
                    <w:lang w:bidi="fa-IR"/>
                  </w:rPr>
                  <m:t>T</m:t>
                </m:r>
              </m:e>
              <m:sub>
                <m:r>
                  <w:rPr>
                    <w:rFonts w:ascii="Cambria Math" w:hAnsi="Cambria Math" w:cstheme="majorBidi"/>
                    <w:lang w:bidi="fa-IR"/>
                  </w:rPr>
                  <m:t>tc</m:t>
                </m:r>
              </m:sub>
              <m:sup>
                <m:r>
                  <w:rPr>
                    <w:rFonts w:ascii="Cambria Math" w:hAnsi="Cambria Math" w:cstheme="majorBidi"/>
                    <w:lang w:bidi="fa-IR"/>
                  </w:rPr>
                  <m:t>α</m:t>
                </m:r>
                <m:r>
                  <w:rPr>
                    <w:rFonts w:ascii="Cambria Math" w:hAnsiTheme="majorBidi" w:cstheme="majorBidi"/>
                    <w:lang w:bidi="fa-IR"/>
                  </w:rPr>
                  <m:t>+</m:t>
                </m:r>
                <m:r>
                  <w:rPr>
                    <w:rFonts w:ascii="Cambria Math" w:hAnsi="Cambria Math" w:cstheme="majorBidi"/>
                    <w:lang w:bidi="fa-IR"/>
                  </w:rPr>
                  <m:t>β</m:t>
                </m:r>
                <m:r>
                  <w:rPr>
                    <w:rFonts w:asciiTheme="majorBidi" w:hAnsiTheme="majorBidi" w:cstheme="majorBidi"/>
                    <w:lang w:bidi="fa-IR"/>
                  </w:rPr>
                  <m:t>-</m:t>
                </m:r>
                <m:r>
                  <w:rPr>
                    <w:rFonts w:ascii="Cambria Math" w:hAnsiTheme="majorBidi" w:cstheme="majorBidi"/>
                    <w:lang w:bidi="fa-IR"/>
                  </w:rPr>
                  <m:t>1</m:t>
                </m:r>
              </m:sup>
            </m:sSubSup>
            <m:r>
              <m:rPr>
                <m:sty m:val="bi"/>
              </m:rPr>
              <w:rPr>
                <w:rFonts w:ascii="Cambria Math" w:hAnsi="Cambria Math" w:cstheme="majorBidi"/>
                <w:lang w:bidi="fa-IR"/>
              </w:rPr>
              <m:t>β</m:t>
            </m:r>
            <m:r>
              <w:rPr>
                <w:rFonts w:ascii="Cambria Math" w:hAnsiTheme="majorBidi" w:cstheme="majorBidi"/>
                <w:lang w:bidi="fa-IR"/>
              </w:rPr>
              <m:t>(</m:t>
            </m:r>
            <m:r>
              <w:rPr>
                <w:rFonts w:ascii="Cambria Math" w:hAnsi="Cambria Math" w:cstheme="majorBidi"/>
                <w:lang w:bidi="fa-IR"/>
              </w:rPr>
              <m:t>α</m:t>
            </m:r>
            <m:r>
              <w:rPr>
                <w:rFonts w:ascii="Cambria Math" w:hAnsiTheme="majorBidi" w:cstheme="majorBidi"/>
                <w:lang w:bidi="fa-IR"/>
              </w:rPr>
              <m:t>,</m:t>
            </m:r>
            <m:r>
              <w:rPr>
                <w:rFonts w:ascii="Cambria Math" w:hAnsi="Cambria Math" w:cstheme="majorBidi"/>
                <w:lang w:bidi="fa-IR"/>
              </w:rPr>
              <m:t>β</m:t>
            </m:r>
            <m:r>
              <w:rPr>
                <w:rFonts w:ascii="Cambria Math" w:hAnsiTheme="majorBidi" w:cstheme="majorBidi"/>
                <w:lang w:bidi="fa-IR"/>
              </w:rPr>
              <m:t>)</m:t>
            </m:r>
          </m:den>
        </m:f>
        <m:r>
          <w:rPr>
            <w:rFonts w:ascii="Cambria Math" w:hAnsiTheme="majorBidi" w:cstheme="majorBidi"/>
          </w:rPr>
          <m:t>,</m:t>
        </m:r>
      </m:oMath>
      <w:r w:rsidR="009A29C6">
        <w:t xml:space="preserve">               </w:t>
      </w:r>
      <w:r>
        <w:t xml:space="preserve">            (1)</w:t>
      </w:r>
    </w:p>
    <w:p w:rsidR="002127B6" w:rsidRPr="002127B6" w:rsidRDefault="00382969" w:rsidP="002127B6">
      <w:pPr>
        <w:spacing w:line="19" w:lineRule="atLeast"/>
        <w:ind w:firstLine="274"/>
        <w:jc w:val="both"/>
        <w:rPr>
          <w:rFonts w:asciiTheme="majorBidi" w:hAnsiTheme="majorBidi" w:cstheme="majorBidi"/>
        </w:rPr>
      </w:pPr>
      <w:proofErr w:type="gramStart"/>
      <w:r>
        <w:rPr>
          <w:rFonts w:asciiTheme="majorBidi" w:hAnsiTheme="majorBidi" w:cstheme="majorBidi"/>
        </w:rPr>
        <w:t>w</w:t>
      </w:r>
      <w:r w:rsidRPr="004A042E">
        <w:rPr>
          <w:rFonts w:asciiTheme="majorBidi" w:hAnsiTheme="majorBidi" w:cstheme="majorBidi"/>
        </w:rPr>
        <w:t>here</w:t>
      </w:r>
      <w:proofErr w:type="gramEnd"/>
      <w:r>
        <w:rPr>
          <w:rFonts w:asciiTheme="majorBidi" w:hAnsiTheme="majorBidi" w:cstheme="majorBidi"/>
        </w:rPr>
        <w:t xml:space="preserve"> </w:t>
      </w:r>
      <m:oMath>
        <m:r>
          <w:rPr>
            <w:rFonts w:ascii="Cambria Math" w:hAnsi="Cambria Math" w:cstheme="majorBidi"/>
            <w:lang w:bidi="fa-IR"/>
          </w:rPr>
          <m:t>β</m:t>
        </m:r>
        <m:d>
          <m:dPr>
            <m:ctrlPr>
              <w:rPr>
                <w:rFonts w:ascii="Cambria Math" w:hAnsiTheme="majorBidi" w:cstheme="majorBidi"/>
                <w:i/>
                <w:lang w:bidi="fa-IR"/>
              </w:rPr>
            </m:ctrlPr>
          </m:dPr>
          <m:e>
            <m:r>
              <w:rPr>
                <w:rFonts w:ascii="Cambria Math" w:hAnsi="Cambria Math" w:cstheme="majorBidi"/>
                <w:lang w:bidi="fa-IR"/>
              </w:rPr>
              <m:t>α</m:t>
            </m:r>
            <m:r>
              <w:rPr>
                <w:rFonts w:ascii="Cambria Math" w:hAnsiTheme="majorBidi" w:cstheme="majorBidi"/>
                <w:lang w:bidi="fa-IR"/>
              </w:rPr>
              <m:t>,</m:t>
            </m:r>
            <m:r>
              <w:rPr>
                <w:rFonts w:ascii="Cambria Math" w:hAnsi="Cambria Math" w:cstheme="majorBidi"/>
                <w:lang w:bidi="fa-IR"/>
              </w:rPr>
              <m:t>β</m:t>
            </m:r>
          </m:e>
        </m:d>
      </m:oMath>
      <w:r w:rsidRPr="004A042E">
        <w:rPr>
          <w:rFonts w:asciiTheme="majorBidi" w:hAnsiTheme="majorBidi" w:cstheme="majorBidi"/>
        </w:rPr>
        <w:t xml:space="preserve"> is a beta function and also,</w:t>
      </w:r>
      <w:r>
        <w:rPr>
          <w:rFonts w:asciiTheme="majorBidi" w:hAnsiTheme="majorBidi" w:cstheme="majorBidi"/>
        </w:rPr>
        <w:t xml:space="preserve"> </w:t>
      </w:r>
      <w:r w:rsidRPr="004A042E">
        <w:rPr>
          <w:rFonts w:asciiTheme="majorBidi" w:hAnsiTheme="majorBidi" w:cstheme="majorBidi"/>
          <w:i/>
          <w:iCs/>
        </w:rPr>
        <w:t>α</w:t>
      </w:r>
      <w:r>
        <w:rPr>
          <w:rFonts w:asciiTheme="majorBidi" w:hAnsiTheme="majorBidi" w:cstheme="majorBidi"/>
          <w:i/>
          <w:iCs/>
        </w:rPr>
        <w:t xml:space="preserve"> </w:t>
      </w:r>
      <w:r w:rsidRPr="004A042E">
        <w:rPr>
          <w:rFonts w:asciiTheme="majorBidi" w:hAnsiTheme="majorBidi" w:cstheme="majorBidi"/>
        </w:rPr>
        <w:t xml:space="preserve">and </w:t>
      </w:r>
      <w:r w:rsidRPr="004A042E">
        <w:rPr>
          <w:rFonts w:asciiTheme="majorBidi" w:hAnsiTheme="majorBidi" w:cstheme="majorBidi"/>
          <w:i/>
          <w:iCs/>
        </w:rPr>
        <w:t>β</w:t>
      </w:r>
      <w:r w:rsidRPr="004A042E">
        <w:rPr>
          <w:rFonts w:asciiTheme="majorBidi" w:hAnsiTheme="majorBidi" w:cstheme="majorBidi"/>
        </w:rPr>
        <w:t xml:space="preserve"> determine the symmetry of the distribution which has been suggested to be set as 3 and 4, respectively [2]. </w:t>
      </w:r>
      <w:r w:rsidR="002127B6" w:rsidRPr="002127B6">
        <w:rPr>
          <w:rFonts w:asciiTheme="majorBidi" w:hAnsiTheme="majorBidi" w:cstheme="majorBidi"/>
        </w:rPr>
        <w:t>As illustrated in Fig. 1, the activation interval is divided into</w:t>
      </w:r>
      <w:r w:rsidR="002127B6">
        <w:rPr>
          <w:rFonts w:asciiTheme="majorBidi" w:hAnsiTheme="majorBidi" w:cstheme="majorBidi"/>
        </w:rPr>
        <w:t xml:space="preserve"> </w:t>
      </w:r>
      <w:r w:rsidR="002127B6" w:rsidRPr="002127B6">
        <w:rPr>
          <w:rFonts w:asciiTheme="majorBidi" w:hAnsiTheme="majorBidi" w:cstheme="majorBidi"/>
          <w:i/>
          <w:iCs/>
        </w:rPr>
        <w:t>x</w:t>
      </w:r>
      <w:r w:rsidR="002127B6">
        <w:rPr>
          <w:rFonts w:asciiTheme="majorBidi" w:hAnsiTheme="majorBidi" w:cstheme="majorBidi"/>
          <w:i/>
          <w:iCs/>
        </w:rPr>
        <w:t xml:space="preserve"> </w:t>
      </w:r>
      <w:r w:rsidR="002127B6" w:rsidRPr="002127B6">
        <w:rPr>
          <w:rFonts w:asciiTheme="majorBidi" w:hAnsiTheme="majorBidi" w:cstheme="majorBidi"/>
        </w:rPr>
        <w:t>time slots. The first part of each time slot is allocated to the PRACH</w:t>
      </w:r>
      <w:r w:rsidR="002127B6">
        <w:rPr>
          <w:rFonts w:asciiTheme="majorBidi" w:hAnsiTheme="majorBidi" w:cstheme="majorBidi"/>
        </w:rPr>
        <w:t xml:space="preserve"> </w:t>
      </w:r>
      <w:r w:rsidR="002127B6" w:rsidRPr="002127B6">
        <w:rPr>
          <w:rFonts w:asciiTheme="majorBidi" w:hAnsiTheme="majorBidi" w:cstheme="majorBidi"/>
        </w:rPr>
        <w:t>that is used by devices for transmitting preamble sequences and the second part is used for transmitting another uplink</w:t>
      </w:r>
      <w:r w:rsidR="002127B6">
        <w:rPr>
          <w:rFonts w:asciiTheme="majorBidi" w:hAnsiTheme="majorBidi" w:cstheme="majorBidi"/>
        </w:rPr>
        <w:t xml:space="preserve"> </w:t>
      </w:r>
      <w:r w:rsidR="002127B6" w:rsidRPr="002127B6">
        <w:rPr>
          <w:rFonts w:asciiTheme="majorBidi" w:hAnsiTheme="majorBidi" w:cstheme="majorBidi"/>
        </w:rPr>
        <w:t>message</w:t>
      </w:r>
      <w:r w:rsidR="00B312A4">
        <w:rPr>
          <w:rFonts w:asciiTheme="majorBidi" w:hAnsiTheme="majorBidi" w:cstheme="majorBidi"/>
        </w:rPr>
        <w:t>s</w:t>
      </w:r>
      <w:r w:rsidR="002127B6" w:rsidRPr="002127B6">
        <w:rPr>
          <w:rFonts w:asciiTheme="majorBidi" w:hAnsiTheme="majorBidi" w:cstheme="majorBidi"/>
        </w:rPr>
        <w:t xml:space="preserve">. Each activated device tries to transmit its request at the beginning of each time slot and remains active until the transmission of its access request completed successfully. The total time required to serve all </w:t>
      </w:r>
      <w:r w:rsidR="002127B6">
        <w:rPr>
          <w:rFonts w:asciiTheme="majorBidi" w:hAnsiTheme="majorBidi" w:cstheme="majorBidi"/>
        </w:rPr>
        <w:t>device</w:t>
      </w:r>
      <w:r w:rsidR="002127B6" w:rsidRPr="002127B6">
        <w:rPr>
          <w:rFonts w:asciiTheme="majorBidi" w:hAnsiTheme="majorBidi" w:cstheme="majorBidi"/>
        </w:rPr>
        <w:t xml:space="preserve">s, i.e., the time in which all </w:t>
      </w:r>
      <w:r w:rsidR="002127B6">
        <w:rPr>
          <w:rFonts w:asciiTheme="majorBidi" w:hAnsiTheme="majorBidi" w:cstheme="majorBidi"/>
        </w:rPr>
        <w:t>device</w:t>
      </w:r>
      <w:r w:rsidR="002127B6" w:rsidRPr="002127B6">
        <w:rPr>
          <w:rFonts w:asciiTheme="majorBidi" w:hAnsiTheme="majorBidi" w:cstheme="majorBidi"/>
        </w:rPr>
        <w:t>s in a traffic burst send their access requests to the eNB successfully, is called total service time (TST).</w:t>
      </w:r>
      <w:r w:rsidR="002127B6">
        <w:rPr>
          <w:rFonts w:asciiTheme="majorBidi" w:hAnsiTheme="majorBidi" w:cstheme="majorBidi"/>
        </w:rPr>
        <w:t xml:space="preserve"> </w:t>
      </w:r>
    </w:p>
    <w:p w:rsidR="002127B6" w:rsidRDefault="002127B6" w:rsidP="008757FA">
      <w:pPr>
        <w:spacing w:line="19" w:lineRule="atLeast"/>
        <w:ind w:firstLine="274"/>
        <w:jc w:val="both"/>
        <w:rPr>
          <w:rFonts w:asciiTheme="majorBidi" w:hAnsiTheme="majorBidi" w:cstheme="majorBidi"/>
        </w:rPr>
      </w:pPr>
      <w:r w:rsidRPr="00382969">
        <w:rPr>
          <w:rFonts w:asciiTheme="majorBidi" w:hAnsiTheme="majorBidi" w:cstheme="majorBidi"/>
        </w:rPr>
        <w:t xml:space="preserve">Let </w:t>
      </w:r>
      <w:r w:rsidRPr="00382969">
        <w:rPr>
          <w:rFonts w:asciiTheme="majorBidi" w:hAnsiTheme="majorBidi" w:cstheme="majorBidi"/>
          <w:i/>
          <w:iCs/>
        </w:rPr>
        <w:t>M</w:t>
      </w:r>
      <w:r>
        <w:rPr>
          <w:rFonts w:asciiTheme="majorBidi" w:hAnsiTheme="majorBidi" w:cstheme="majorBidi"/>
          <w:i/>
          <w:iCs/>
        </w:rPr>
        <w:t xml:space="preserve"> </w:t>
      </w:r>
      <w:r w:rsidRPr="00382969">
        <w:rPr>
          <w:rFonts w:asciiTheme="majorBidi" w:hAnsiTheme="majorBidi" w:cstheme="majorBidi"/>
        </w:rPr>
        <w:t xml:space="preserve">be the number of preambles from available preambles for contention based RA procedure, which is reserved for M2M devices. </w:t>
      </w:r>
      <w:r>
        <w:rPr>
          <w:rFonts w:asciiTheme="majorBidi" w:hAnsiTheme="majorBidi" w:cstheme="majorBidi"/>
        </w:rPr>
        <w:t xml:space="preserve">The </w:t>
      </w:r>
      <w:r w:rsidRPr="00382969">
        <w:rPr>
          <w:rFonts w:asciiTheme="majorBidi" w:hAnsiTheme="majorBidi" w:cstheme="majorBidi"/>
          <w:lang w:val="en-AU"/>
        </w:rPr>
        <w:t xml:space="preserve">eNB calculates the power delay profile of </w:t>
      </w:r>
      <w:r>
        <w:rPr>
          <w:rFonts w:asciiTheme="majorBidi" w:hAnsiTheme="majorBidi" w:cstheme="majorBidi"/>
          <w:lang w:val="en-AU"/>
        </w:rPr>
        <w:t xml:space="preserve">each </w:t>
      </w:r>
      <w:r w:rsidRPr="00382969">
        <w:rPr>
          <w:rFonts w:asciiTheme="majorBidi" w:hAnsiTheme="majorBidi" w:cstheme="majorBidi"/>
          <w:lang w:val="en-AU"/>
        </w:rPr>
        <w:t xml:space="preserve">preamble and if this value is greater than a threshold, the preamble is considered as a selected preamble. </w:t>
      </w:r>
      <w:r w:rsidRPr="00382969">
        <w:rPr>
          <w:rFonts w:asciiTheme="majorBidi" w:hAnsiTheme="majorBidi" w:cstheme="majorBidi"/>
        </w:rPr>
        <w:t xml:space="preserve">Since the selection of preambles by </w:t>
      </w:r>
      <w:r w:rsidR="0009172C" w:rsidRPr="00382969">
        <w:rPr>
          <w:rFonts w:asciiTheme="majorBidi" w:hAnsiTheme="majorBidi" w:cstheme="majorBidi"/>
        </w:rPr>
        <w:t>device</w:t>
      </w:r>
      <w:r w:rsidRPr="00382969">
        <w:rPr>
          <w:rFonts w:asciiTheme="majorBidi" w:hAnsiTheme="majorBidi" w:cstheme="majorBidi"/>
        </w:rPr>
        <w:t xml:space="preserve">s is uniformly random, we can divide the set of preambles into three groups: 1) </w:t>
      </w:r>
      <w:r>
        <w:rPr>
          <w:rFonts w:asciiTheme="majorBidi" w:hAnsiTheme="majorBidi" w:cstheme="majorBidi"/>
        </w:rPr>
        <w:t>S</w:t>
      </w:r>
      <w:r w:rsidRPr="00382969">
        <w:rPr>
          <w:rFonts w:asciiTheme="majorBidi" w:hAnsiTheme="majorBidi" w:cstheme="majorBidi"/>
        </w:rPr>
        <w:t>uccess</w:t>
      </w:r>
      <w:r>
        <w:rPr>
          <w:rFonts w:asciiTheme="majorBidi" w:hAnsiTheme="majorBidi" w:cstheme="majorBidi"/>
        </w:rPr>
        <w:t>ful</w:t>
      </w:r>
      <w:r w:rsidRPr="00382969">
        <w:rPr>
          <w:rFonts w:asciiTheme="majorBidi" w:hAnsiTheme="majorBidi" w:cstheme="majorBidi"/>
        </w:rPr>
        <w:t xml:space="preserve"> preambles: preambles</w:t>
      </w:r>
      <w:r w:rsidR="008757FA">
        <w:rPr>
          <w:rFonts w:asciiTheme="majorBidi" w:hAnsiTheme="majorBidi" w:cstheme="majorBidi"/>
        </w:rPr>
        <w:t xml:space="preserve"> which</w:t>
      </w:r>
      <w:r w:rsidRPr="00382969">
        <w:rPr>
          <w:rFonts w:asciiTheme="majorBidi" w:hAnsiTheme="majorBidi" w:cstheme="majorBidi"/>
        </w:rPr>
        <w:t xml:space="preserve"> </w:t>
      </w:r>
      <w:r>
        <w:rPr>
          <w:rFonts w:asciiTheme="majorBidi" w:hAnsiTheme="majorBidi" w:cstheme="majorBidi"/>
        </w:rPr>
        <w:t xml:space="preserve">are </w:t>
      </w:r>
      <w:r w:rsidRPr="00382969">
        <w:rPr>
          <w:rFonts w:asciiTheme="majorBidi" w:hAnsiTheme="majorBidi" w:cstheme="majorBidi"/>
        </w:rPr>
        <w:t xml:space="preserve">selected by only one device. 2) </w:t>
      </w:r>
      <w:r>
        <w:rPr>
          <w:rFonts w:asciiTheme="majorBidi" w:hAnsiTheme="majorBidi" w:cstheme="majorBidi"/>
        </w:rPr>
        <w:t>Idle</w:t>
      </w:r>
      <w:r w:rsidRPr="00382969">
        <w:rPr>
          <w:rFonts w:asciiTheme="majorBidi" w:hAnsiTheme="majorBidi" w:cstheme="majorBidi"/>
        </w:rPr>
        <w:t xml:space="preserve"> preambles: preambles which are not selected by any device. 3) </w:t>
      </w:r>
      <w:r>
        <w:rPr>
          <w:rFonts w:asciiTheme="majorBidi" w:hAnsiTheme="majorBidi" w:cstheme="majorBidi"/>
        </w:rPr>
        <w:t>Collided</w:t>
      </w:r>
      <w:r w:rsidRPr="00382969">
        <w:rPr>
          <w:rFonts w:asciiTheme="majorBidi" w:hAnsiTheme="majorBidi" w:cstheme="majorBidi"/>
        </w:rPr>
        <w:t xml:space="preserve"> preambles: </w:t>
      </w:r>
      <w:r>
        <w:rPr>
          <w:rFonts w:asciiTheme="majorBidi" w:hAnsiTheme="majorBidi" w:cstheme="majorBidi"/>
        </w:rPr>
        <w:t>p</w:t>
      </w:r>
      <w:r w:rsidRPr="00382969">
        <w:rPr>
          <w:rFonts w:asciiTheme="majorBidi" w:hAnsiTheme="majorBidi" w:cstheme="majorBidi"/>
        </w:rPr>
        <w:t>reambles which are selected by more than one device. We assume</w:t>
      </w:r>
      <w:r>
        <w:rPr>
          <w:rFonts w:asciiTheme="majorBidi" w:hAnsiTheme="majorBidi" w:cstheme="majorBidi"/>
        </w:rPr>
        <w:t xml:space="preserve"> that for a collided preamble the </w:t>
      </w:r>
      <w:r w:rsidRPr="00382969">
        <w:rPr>
          <w:rFonts w:asciiTheme="majorBidi" w:hAnsiTheme="majorBidi" w:cstheme="majorBidi"/>
        </w:rPr>
        <w:t>eNB cannot decode any o</w:t>
      </w:r>
      <w:r w:rsidR="008757FA">
        <w:rPr>
          <w:rFonts w:asciiTheme="majorBidi" w:hAnsiTheme="majorBidi" w:cstheme="majorBidi"/>
        </w:rPr>
        <w:t>f the transmitted third messages</w:t>
      </w:r>
      <w:r w:rsidRPr="00382969">
        <w:rPr>
          <w:rFonts w:asciiTheme="majorBidi" w:hAnsiTheme="majorBidi" w:cstheme="majorBidi"/>
        </w:rPr>
        <w:t xml:space="preserve"> and all of devices corresponding to the collided preamble must retry in the next time slots [5].</w:t>
      </w:r>
    </w:p>
    <w:p w:rsidR="004E7A51" w:rsidRPr="004E7A51" w:rsidRDefault="004E7A51" w:rsidP="004E7A51">
      <w:pPr>
        <w:spacing w:line="19" w:lineRule="atLeast"/>
        <w:ind w:firstLine="274"/>
        <w:jc w:val="both"/>
        <w:rPr>
          <w:rFonts w:asciiTheme="majorBidi" w:hAnsiTheme="majorBidi" w:cstheme="majorBidi"/>
        </w:rPr>
      </w:pPr>
      <w:r w:rsidRPr="004E7A51">
        <w:rPr>
          <w:rFonts w:asciiTheme="majorBidi" w:hAnsiTheme="majorBidi" w:cstheme="majorBidi"/>
        </w:rPr>
        <w:t xml:space="preserve">When a large number of devices participate in the RA procedure, most of the preambles are selected by more than one device and collision occurs. Requests from the failed devices in the current slot are added to the new arrivals in the next slot and lead to a higher amount of requests. As a result, the PRACH is overloaded and almost no device being granted access. As previously mentioned, in the ACB scheme to control this overload the eNB broadcasts a probability </w:t>
      </w:r>
      <w:r w:rsidRPr="004E7A51">
        <w:rPr>
          <w:rFonts w:asciiTheme="majorBidi" w:hAnsiTheme="majorBidi" w:cstheme="majorBidi"/>
          <w:i/>
          <w:iCs/>
        </w:rPr>
        <w:t>p</w:t>
      </w:r>
      <w:r w:rsidRPr="004E7A51">
        <w:rPr>
          <w:rFonts w:asciiTheme="majorBidi" w:hAnsiTheme="majorBidi" w:cstheme="majorBidi"/>
        </w:rPr>
        <w:t xml:space="preserve"> before the start of each time slot which is called ACB factor. The active device which attempts to send its access request uniformly generates a random number between 0 and 1 and compares it by ACB factor. If the generated random number is less than the ACB factor, the device is allowed to choose preamble and otherwise the device repeats the ACB check in the next time slot. In fact, this mechanism aims to relive the RAN congestion by reducing the number of devices participating in the RA procedure. Since the number of devices that have an access request varies in each time slot, the best situation is achieved when the ACB factor adaptively changed in each time slot according to the number of active or access-attempting devices. According to [5] </w:t>
      </w:r>
      <w:r w:rsidRPr="004E7A51">
        <w:rPr>
          <w:rFonts w:asciiTheme="majorBidi" w:hAnsiTheme="majorBidi" w:cstheme="majorBidi"/>
          <w:iCs/>
        </w:rPr>
        <w:t xml:space="preserve">the </w:t>
      </w:r>
      <w:r w:rsidRPr="004E7A51">
        <w:rPr>
          <w:rFonts w:asciiTheme="majorBidi" w:hAnsiTheme="majorBidi" w:cstheme="majorBidi"/>
        </w:rPr>
        <w:t xml:space="preserve">optimal ACB factor in </w:t>
      </w:r>
      <w:r w:rsidRPr="004E7A51">
        <w:rPr>
          <w:rFonts w:asciiTheme="majorBidi" w:hAnsiTheme="majorBidi" w:cstheme="majorBidi"/>
          <w:i/>
        </w:rPr>
        <w:t>k</w:t>
      </w:r>
      <w:r w:rsidRPr="004E7A51">
        <w:rPr>
          <w:rFonts w:asciiTheme="majorBidi" w:hAnsiTheme="majorBidi" w:cstheme="majorBidi"/>
          <w:i/>
          <w:vertAlign w:val="superscript"/>
        </w:rPr>
        <w:t>th</w:t>
      </w:r>
      <w:r>
        <w:rPr>
          <w:rFonts w:asciiTheme="majorBidi" w:hAnsiTheme="majorBidi" w:cstheme="majorBidi"/>
          <w:i/>
          <w:vertAlign w:val="superscript"/>
        </w:rPr>
        <w:t xml:space="preserve"> </w:t>
      </w:r>
      <w:r w:rsidRPr="004E7A51">
        <w:rPr>
          <w:rFonts w:asciiTheme="majorBidi" w:hAnsiTheme="majorBidi" w:cstheme="majorBidi"/>
          <w:iCs/>
        </w:rPr>
        <w:t xml:space="preserve">time slot is obtained from </w:t>
      </w:r>
      <w:r w:rsidRPr="004E7A51">
        <w:rPr>
          <w:rFonts w:asciiTheme="majorBidi" w:hAnsiTheme="majorBidi" w:cstheme="majorBidi"/>
        </w:rPr>
        <w:t xml:space="preserve">(2). </w:t>
      </w:r>
    </w:p>
    <w:p w:rsidR="0088088D" w:rsidRDefault="0088088D" w:rsidP="00382969">
      <w:pPr>
        <w:spacing w:line="19" w:lineRule="atLeast"/>
        <w:jc w:val="both"/>
        <w:rPr>
          <w:rFonts w:asciiTheme="majorBidi" w:hAnsiTheme="majorBidi" w:cstheme="majorBidi"/>
        </w:rPr>
      </w:pPr>
    </w:p>
    <w:p w:rsidR="00382969" w:rsidRPr="00382969" w:rsidRDefault="00382969" w:rsidP="00984B68">
      <w:pPr>
        <w:spacing w:line="360" w:lineRule="auto"/>
        <w:jc w:val="both"/>
        <w:rPr>
          <w:rFonts w:asciiTheme="majorBidi" w:hAnsiTheme="majorBidi" w:cstheme="majorBidi"/>
          <w:iCs/>
        </w:rPr>
      </w:pPr>
      <w:r>
        <w:rPr>
          <w:rFonts w:asciiTheme="majorBidi" w:hAnsiTheme="majorBidi" w:cstheme="majorBidi"/>
          <w:lang w:bidi="fa-IR"/>
        </w:rPr>
        <w:t xml:space="preserve">                                   </w:t>
      </w:r>
      <m:oMath>
        <m:sSubSup>
          <m:sSubSupPr>
            <m:ctrlPr>
              <w:rPr>
                <w:rFonts w:ascii="Cambria Math" w:eastAsiaTheme="minorEastAsia" w:hAnsiTheme="majorBidi" w:cstheme="majorBidi"/>
                <w:i/>
                <w:lang w:bidi="fa-IR"/>
              </w:rPr>
            </m:ctrlPr>
          </m:sSubSupPr>
          <m:e>
            <m:r>
              <w:rPr>
                <w:rFonts w:ascii="Cambria Math" w:eastAsiaTheme="minorEastAsia" w:hAnsiTheme="majorBidi" w:cstheme="majorBidi"/>
                <w:lang w:bidi="fa-IR"/>
              </w:rPr>
              <m:t>p</m:t>
            </m:r>
          </m:e>
          <m:sub>
            <m:r>
              <w:rPr>
                <w:rFonts w:ascii="Cambria Math" w:eastAsiaTheme="minorEastAsia" w:hAnsiTheme="majorBidi" w:cstheme="majorBidi"/>
                <w:lang w:bidi="fa-IR"/>
              </w:rPr>
              <m:t>k</m:t>
            </m:r>
          </m:sub>
          <m:sup>
            <m:r>
              <w:rPr>
                <w:rFonts w:asciiTheme="majorBidi" w:eastAsiaTheme="minorEastAsia" w:hAnsiTheme="majorBidi" w:cstheme="majorBidi"/>
                <w:lang w:bidi="fa-IR"/>
              </w:rPr>
              <m:t>*</m:t>
            </m:r>
          </m:sup>
        </m:sSubSup>
        <m:r>
          <w:rPr>
            <w:rFonts w:ascii="Cambria Math" w:eastAsiaTheme="minorEastAsia" w:hAnsiTheme="majorBidi" w:cstheme="majorBidi"/>
            <w:lang w:bidi="fa-IR"/>
          </w:rPr>
          <m:t>=</m:t>
        </m:r>
        <m:func>
          <m:funcPr>
            <m:ctrlPr>
              <w:rPr>
                <w:rFonts w:ascii="Cambria Math" w:eastAsiaTheme="minorEastAsia" w:hAnsiTheme="majorBidi" w:cstheme="majorBidi"/>
                <w:lang w:bidi="fa-IR"/>
              </w:rPr>
            </m:ctrlPr>
          </m:funcPr>
          <m:fName>
            <m:r>
              <m:rPr>
                <m:sty m:val="p"/>
              </m:rPr>
              <w:rPr>
                <w:rFonts w:ascii="Cambria Math" w:eastAsiaTheme="minorEastAsia" w:hAnsiTheme="majorBidi" w:cstheme="majorBidi"/>
                <w:lang w:bidi="fa-IR"/>
              </w:rPr>
              <m:t>min</m:t>
            </m:r>
          </m:fName>
          <m:e>
            <m:d>
              <m:dPr>
                <m:ctrlPr>
                  <w:rPr>
                    <w:rFonts w:ascii="Cambria Math" w:eastAsiaTheme="minorEastAsia" w:hAnsiTheme="majorBidi" w:cstheme="majorBidi"/>
                    <w:i/>
                    <w:lang w:bidi="fa-IR"/>
                  </w:rPr>
                </m:ctrlPr>
              </m:dPr>
              <m:e>
                <m:r>
                  <w:rPr>
                    <w:rFonts w:ascii="Cambria Math" w:eastAsiaTheme="minorEastAsia" w:hAnsiTheme="majorBidi" w:cstheme="majorBidi"/>
                    <w:lang w:bidi="fa-IR"/>
                  </w:rPr>
                  <m:t xml:space="preserve">1 , </m:t>
                </m:r>
                <m:f>
                  <m:fPr>
                    <m:ctrlPr>
                      <w:rPr>
                        <w:rFonts w:ascii="Cambria Math" w:eastAsiaTheme="minorEastAsia" w:hAnsiTheme="majorBidi" w:cstheme="majorBidi"/>
                        <w:i/>
                        <w:lang w:bidi="fa-IR"/>
                      </w:rPr>
                    </m:ctrlPr>
                  </m:fPr>
                  <m:num>
                    <m:r>
                      <w:rPr>
                        <w:rFonts w:ascii="Cambria Math" w:eastAsiaTheme="minorEastAsia" w:hAnsi="Cambria Math" w:cstheme="majorBidi"/>
                        <w:lang w:bidi="fa-IR"/>
                      </w:rPr>
                      <m:t>M</m:t>
                    </m:r>
                  </m:num>
                  <m:den>
                    <m:sSub>
                      <m:sSubPr>
                        <m:ctrlPr>
                          <w:rPr>
                            <w:rFonts w:ascii="Cambria Math" w:eastAsiaTheme="minorEastAsia" w:hAnsiTheme="majorBidi" w:cstheme="majorBidi"/>
                            <w:i/>
                            <w:lang w:bidi="fa-IR"/>
                          </w:rPr>
                        </m:ctrlPr>
                      </m:sSubPr>
                      <m:e>
                        <m:r>
                          <w:rPr>
                            <w:rFonts w:ascii="Cambria Math" w:eastAsiaTheme="minorEastAsia" w:hAnsi="Cambria Math" w:cstheme="majorBidi"/>
                            <w:lang w:bidi="fa-IR"/>
                          </w:rPr>
                          <m:t>N</m:t>
                        </m:r>
                      </m:e>
                      <m:sub>
                        <m:r>
                          <w:rPr>
                            <w:rFonts w:ascii="Cambria Math" w:eastAsiaTheme="minorEastAsia" w:hAnsi="Cambria Math" w:cstheme="majorBidi"/>
                            <w:lang w:bidi="fa-IR"/>
                          </w:rPr>
                          <m:t>k</m:t>
                        </m:r>
                      </m:sub>
                    </m:sSub>
                  </m:den>
                </m:f>
              </m:e>
            </m:d>
            <m:ctrlPr>
              <w:rPr>
                <w:rFonts w:ascii="Cambria Math" w:hAnsiTheme="majorBidi" w:cstheme="majorBidi"/>
                <w:i/>
                <w:iCs/>
              </w:rPr>
            </m:ctrlPr>
          </m:e>
        </m:func>
        <m:r>
          <w:rPr>
            <w:rFonts w:ascii="Cambria Math" w:eastAsiaTheme="minorEastAsia" w:hAnsiTheme="majorBidi" w:cstheme="majorBidi"/>
            <w:lang w:bidi="fa-IR"/>
          </w:rPr>
          <m:t>,</m:t>
        </m:r>
      </m:oMath>
      <w:r>
        <w:rPr>
          <w:rFonts w:asciiTheme="majorBidi" w:hAnsiTheme="majorBidi" w:cstheme="majorBidi"/>
          <w:lang w:bidi="fa-IR"/>
        </w:rPr>
        <w:t xml:space="preserve">                              (2)</w:t>
      </w:r>
    </w:p>
    <w:p w:rsidR="00722BF8" w:rsidRPr="008611AA" w:rsidRDefault="00722BF8" w:rsidP="00722BF8">
      <w:pPr>
        <w:spacing w:line="19" w:lineRule="atLeast"/>
        <w:jc w:val="both"/>
        <w:rPr>
          <w:rFonts w:asciiTheme="majorBidi" w:hAnsiTheme="majorBidi" w:cstheme="majorBidi"/>
        </w:rPr>
      </w:pPr>
      <w:proofErr w:type="gramStart"/>
      <w:r>
        <w:rPr>
          <w:rFonts w:asciiTheme="majorBidi" w:hAnsiTheme="majorBidi" w:cstheme="majorBidi"/>
        </w:rPr>
        <w:t>w</w:t>
      </w:r>
      <w:r w:rsidRPr="008611AA">
        <w:rPr>
          <w:rFonts w:asciiTheme="majorBidi" w:hAnsiTheme="majorBidi" w:cstheme="majorBidi"/>
        </w:rPr>
        <w:t>here</w:t>
      </w:r>
      <w:proofErr w:type="gramEnd"/>
      <w:r>
        <w:rPr>
          <w:rFonts w:asciiTheme="majorBidi" w:hAnsiTheme="majorBidi" w:cstheme="majorBidi"/>
        </w:rPr>
        <w:t xml:space="preserve"> </w:t>
      </w:r>
      <w:r w:rsidRPr="008611AA">
        <w:rPr>
          <w:rFonts w:asciiTheme="majorBidi" w:hAnsiTheme="majorBidi" w:cstheme="majorBidi"/>
          <w:i/>
          <w:iCs/>
        </w:rPr>
        <w:t>N</w:t>
      </w:r>
      <w:r w:rsidRPr="008611AA">
        <w:rPr>
          <w:rFonts w:asciiTheme="majorBidi" w:hAnsiTheme="majorBidi" w:cstheme="majorBidi"/>
          <w:i/>
          <w:iCs/>
          <w:vertAlign w:val="subscript"/>
        </w:rPr>
        <w:t>k</w:t>
      </w:r>
      <w:r w:rsidRPr="008611AA">
        <w:rPr>
          <w:rFonts w:asciiTheme="majorBidi" w:hAnsiTheme="majorBidi" w:cstheme="majorBidi"/>
        </w:rPr>
        <w:t xml:space="preserve"> denotes the number of active M2M devices at the start of the </w:t>
      </w:r>
      <w:r w:rsidRPr="008611AA">
        <w:rPr>
          <w:rFonts w:asciiTheme="majorBidi" w:hAnsiTheme="majorBidi" w:cstheme="majorBidi"/>
          <w:i/>
          <w:iCs/>
        </w:rPr>
        <w:t>k</w:t>
      </w:r>
      <w:r w:rsidRPr="008611AA">
        <w:rPr>
          <w:rFonts w:asciiTheme="majorBidi" w:hAnsiTheme="majorBidi" w:cstheme="majorBidi"/>
          <w:i/>
          <w:iCs/>
          <w:vertAlign w:val="superscript"/>
        </w:rPr>
        <w:t>th</w:t>
      </w:r>
      <w:r w:rsidRPr="008611AA">
        <w:rPr>
          <w:rFonts w:asciiTheme="majorBidi" w:hAnsiTheme="majorBidi" w:cstheme="majorBidi"/>
        </w:rPr>
        <w:t xml:space="preserve"> time slot. As is clear from (2), to determine the optimal ACB factor, eNB needs to know the number of active devices in each time</w:t>
      </w:r>
      <w:r>
        <w:rPr>
          <w:rFonts w:asciiTheme="majorBidi" w:hAnsiTheme="majorBidi" w:cstheme="majorBidi"/>
        </w:rPr>
        <w:t xml:space="preserve"> </w:t>
      </w:r>
      <w:r w:rsidRPr="008611AA">
        <w:rPr>
          <w:rFonts w:asciiTheme="majorBidi" w:hAnsiTheme="majorBidi" w:cstheme="majorBidi"/>
        </w:rPr>
        <w:t>slot</w:t>
      </w:r>
      <w:r>
        <w:rPr>
          <w:rFonts w:asciiTheme="majorBidi" w:hAnsiTheme="majorBidi" w:cstheme="majorBidi"/>
        </w:rPr>
        <w:t xml:space="preserve"> which is not typically available and should be inferred</w:t>
      </w:r>
      <w:r w:rsidRPr="008611AA">
        <w:rPr>
          <w:rFonts w:asciiTheme="majorBidi" w:hAnsiTheme="majorBidi" w:cstheme="majorBidi"/>
        </w:rPr>
        <w:t>. In the following we use a LA-based scheme to adjust the ACB factor according to the number of collided preambles.</w:t>
      </w:r>
    </w:p>
    <w:p w:rsidR="00B10BAA" w:rsidRPr="008611AA" w:rsidRDefault="00B10BAA" w:rsidP="00B10BAA">
      <w:pPr>
        <w:pStyle w:val="Heading2"/>
      </w:pPr>
      <w:r w:rsidRPr="008611AA">
        <w:t>LARA scheme</w:t>
      </w:r>
    </w:p>
    <w:p w:rsidR="00722BF8" w:rsidRDefault="00722BF8" w:rsidP="00722BF8">
      <w:pPr>
        <w:spacing w:line="19" w:lineRule="atLeast"/>
        <w:ind w:firstLine="270"/>
        <w:jc w:val="both"/>
        <w:rPr>
          <w:rFonts w:asciiTheme="majorBidi" w:hAnsiTheme="majorBidi" w:cstheme="majorBidi"/>
          <w:lang w:val="en-AU"/>
        </w:rPr>
      </w:pPr>
      <w:r w:rsidRPr="008611AA">
        <w:rPr>
          <w:rFonts w:asciiTheme="majorBidi" w:hAnsiTheme="majorBidi" w:cstheme="majorBidi"/>
          <w:lang w:val="en-AU"/>
        </w:rPr>
        <w:t xml:space="preserve">The available information in the eNB consists of the status of the preambles </w:t>
      </w:r>
      <w:r w:rsidRPr="008611AA">
        <w:rPr>
          <w:rFonts w:asciiTheme="majorBidi" w:hAnsiTheme="majorBidi" w:cstheme="majorBidi"/>
        </w:rPr>
        <w:t>in each time slot</w:t>
      </w:r>
      <w:r w:rsidRPr="008611AA">
        <w:rPr>
          <w:rFonts w:asciiTheme="majorBidi" w:hAnsiTheme="majorBidi" w:cstheme="majorBidi"/>
          <w:lang w:val="en-AU"/>
        </w:rPr>
        <w:t>.</w:t>
      </w:r>
      <w:r w:rsidRPr="008611AA">
        <w:rPr>
          <w:rFonts w:asciiTheme="majorBidi" w:hAnsiTheme="majorBidi" w:cstheme="majorBidi"/>
        </w:rPr>
        <w:t xml:space="preserve"> At the end of each time slot</w:t>
      </w:r>
      <w:r w:rsidRPr="008611AA">
        <w:rPr>
          <w:rFonts w:asciiTheme="majorBidi" w:hAnsiTheme="majorBidi" w:cstheme="majorBidi"/>
          <w:lang w:val="en-AU"/>
        </w:rPr>
        <w:t>, eNB determines the number of success</w:t>
      </w:r>
      <w:r>
        <w:rPr>
          <w:rFonts w:asciiTheme="majorBidi" w:hAnsiTheme="majorBidi" w:cstheme="majorBidi"/>
          <w:lang w:val="en-AU"/>
        </w:rPr>
        <w:t>ful</w:t>
      </w:r>
      <w:r w:rsidRPr="008611AA">
        <w:rPr>
          <w:rFonts w:asciiTheme="majorBidi" w:hAnsiTheme="majorBidi" w:cstheme="majorBidi"/>
          <w:lang w:val="en-AU"/>
        </w:rPr>
        <w:t>, collided</w:t>
      </w:r>
      <w:r>
        <w:rPr>
          <w:rFonts w:asciiTheme="majorBidi" w:hAnsiTheme="majorBidi" w:cstheme="majorBidi"/>
          <w:lang w:val="en-AU"/>
        </w:rPr>
        <w:t>,</w:t>
      </w:r>
      <w:r w:rsidRPr="008611AA">
        <w:rPr>
          <w:rFonts w:asciiTheme="majorBidi" w:hAnsiTheme="majorBidi" w:cstheme="majorBidi"/>
          <w:lang w:val="en-AU"/>
        </w:rPr>
        <w:t xml:space="preserve"> and idle preambles. </w:t>
      </w:r>
      <w:r w:rsidRPr="008611AA">
        <w:rPr>
          <w:rFonts w:asciiTheme="majorBidi" w:hAnsiTheme="majorBidi" w:cstheme="majorBidi"/>
        </w:rPr>
        <w:t xml:space="preserve">Recall that the number of active M2M devices in the </w:t>
      </w:r>
      <w:r w:rsidRPr="008611AA">
        <w:rPr>
          <w:rFonts w:asciiTheme="majorBidi" w:hAnsiTheme="majorBidi" w:cstheme="majorBidi"/>
          <w:i/>
          <w:iCs/>
        </w:rPr>
        <w:t>k</w:t>
      </w:r>
      <w:r w:rsidRPr="008611AA">
        <w:rPr>
          <w:rFonts w:asciiTheme="majorBidi" w:hAnsiTheme="majorBidi" w:cstheme="majorBidi"/>
          <w:i/>
          <w:iCs/>
          <w:vertAlign w:val="superscript"/>
        </w:rPr>
        <w:t>th</w:t>
      </w:r>
      <w:r w:rsidRPr="008611AA">
        <w:rPr>
          <w:rFonts w:asciiTheme="majorBidi" w:hAnsiTheme="majorBidi" w:cstheme="majorBidi"/>
        </w:rPr>
        <w:t xml:space="preserve"> time slot is </w:t>
      </w:r>
      <m:oMath>
        <m:sSub>
          <m:sSubPr>
            <m:ctrlPr>
              <w:rPr>
                <w:rFonts w:ascii="Cambria Math" w:hAnsiTheme="majorBidi" w:cstheme="majorBidi"/>
                <w:i/>
                <w:lang w:val="en-AU"/>
              </w:rPr>
            </m:ctrlPr>
          </m:sSubPr>
          <m:e>
            <m:r>
              <w:rPr>
                <w:rFonts w:ascii="Cambria Math" w:hAnsi="Cambria Math" w:cstheme="majorBidi"/>
                <w:lang w:val="en-AU"/>
              </w:rPr>
              <m:t>N</m:t>
            </m:r>
          </m:e>
          <m:sub>
            <m:r>
              <w:rPr>
                <w:rFonts w:ascii="Cambria Math" w:hAnsi="Cambria Math" w:cstheme="majorBidi"/>
                <w:lang w:val="en-AU"/>
              </w:rPr>
              <m:t>k</m:t>
            </m:r>
          </m:sub>
        </m:sSub>
      </m:oMath>
      <w:r w:rsidRPr="008611AA">
        <w:rPr>
          <w:rFonts w:asciiTheme="majorBidi" w:hAnsiTheme="majorBidi" w:cstheme="majorBidi"/>
          <w:lang w:val="en-AU"/>
        </w:rPr>
        <w:t xml:space="preserve">.The probability that preamble </w:t>
      </w:r>
      <w:r w:rsidRPr="008611AA">
        <w:rPr>
          <w:rFonts w:asciiTheme="majorBidi" w:hAnsiTheme="majorBidi" w:cstheme="majorBidi"/>
          <w:i/>
          <w:iCs/>
          <w:lang w:val="en-AU"/>
        </w:rPr>
        <w:t>m</w:t>
      </w:r>
      <w:r w:rsidRPr="008611AA">
        <w:rPr>
          <w:rFonts w:asciiTheme="majorBidi" w:hAnsiTheme="majorBidi" w:cstheme="majorBidi"/>
          <w:lang w:val="en-AU"/>
        </w:rPr>
        <w:t xml:space="preserve"> is selected by only one device, i.e., </w:t>
      </w:r>
      <w:r>
        <w:rPr>
          <w:rFonts w:asciiTheme="majorBidi" w:hAnsiTheme="majorBidi" w:cstheme="majorBidi"/>
          <w:lang w:val="en-AU"/>
        </w:rPr>
        <w:t xml:space="preserve">to be </w:t>
      </w:r>
      <w:r w:rsidRPr="008611AA">
        <w:rPr>
          <w:rFonts w:asciiTheme="majorBidi" w:hAnsiTheme="majorBidi" w:cstheme="majorBidi"/>
          <w:lang w:val="en-AU"/>
        </w:rPr>
        <w:t>a successful preamble obtained from (3).</w:t>
      </w:r>
      <w:r w:rsidR="007C30CA">
        <w:rPr>
          <w:rFonts w:asciiTheme="majorBidi" w:hAnsiTheme="majorBidi" w:cstheme="majorBidi"/>
          <w:lang w:val="en-AU"/>
        </w:rPr>
        <w:t xml:space="preserve"> </w:t>
      </w:r>
    </w:p>
    <w:p w:rsidR="008611AA" w:rsidRPr="004A042E" w:rsidRDefault="008611AA" w:rsidP="00EB23EF">
      <w:pPr>
        <w:spacing w:line="360" w:lineRule="auto"/>
        <w:ind w:firstLine="270"/>
        <w:jc w:val="both"/>
        <w:rPr>
          <w:rFonts w:asciiTheme="majorBidi" w:hAnsiTheme="majorBidi" w:cstheme="majorBidi"/>
          <w:lang w:val="en-AU"/>
        </w:rPr>
      </w:pPr>
      <w:r>
        <w:rPr>
          <w:rFonts w:asciiTheme="majorBidi" w:hAnsiTheme="majorBidi" w:cstheme="majorBidi"/>
          <w:lang w:val="en-AU"/>
        </w:rPr>
        <w:t xml:space="preserve">                         </w:t>
      </w:r>
      <m:oMath>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succ</m:t>
            </m:r>
          </m:sup>
        </m:sSubSup>
        <m:r>
          <w:rPr>
            <w:rFonts w:ascii="Cambria Math" w:hAnsiTheme="majorBidi" w:cstheme="majorBidi"/>
            <w:lang w:val="en-AU"/>
          </w:rPr>
          <m:t>=</m:t>
        </m:r>
        <m:f>
          <m:fPr>
            <m:ctrlPr>
              <w:rPr>
                <w:rFonts w:ascii="Cambria Math" w:hAnsiTheme="majorBidi" w:cstheme="majorBidi"/>
                <w:i/>
                <w:lang w:val="en-AU"/>
              </w:rPr>
            </m:ctrlPr>
          </m:fPr>
          <m:num>
            <m:sSub>
              <m:sSubPr>
                <m:ctrlPr>
                  <w:rPr>
                    <w:rFonts w:ascii="Cambria Math" w:hAnsiTheme="majorBidi" w:cstheme="majorBidi"/>
                    <w:i/>
                    <w:lang w:val="en-AU"/>
                  </w:rPr>
                </m:ctrlPr>
              </m:sSubPr>
              <m:e>
                <m:r>
                  <w:rPr>
                    <w:rFonts w:ascii="Cambria Math" w:hAnsi="Cambria Math" w:cstheme="majorBidi"/>
                    <w:lang w:val="en-AU"/>
                  </w:rPr>
                  <m:t>N</m:t>
                </m:r>
              </m:e>
              <m:sub>
                <m:r>
                  <w:rPr>
                    <w:rFonts w:ascii="Cambria Math" w:hAnsi="Cambria Math" w:cstheme="majorBidi"/>
                    <w:lang w:val="en-AU"/>
                  </w:rPr>
                  <m:t>k</m:t>
                </m:r>
              </m:sub>
            </m:sSub>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num>
          <m:den>
            <m:r>
              <w:rPr>
                <w:rFonts w:ascii="Cambria Math" w:hAnsi="Cambria Math" w:cstheme="majorBidi"/>
                <w:lang w:val="en-AU"/>
              </w:rPr>
              <m:t>M</m:t>
            </m:r>
          </m:den>
        </m:f>
        <m:sSup>
          <m:sSupPr>
            <m:ctrlPr>
              <w:rPr>
                <w:rFonts w:ascii="Cambria Math" w:hAnsiTheme="majorBidi" w:cstheme="majorBidi"/>
                <w:i/>
                <w:lang w:val="en-AU"/>
              </w:rPr>
            </m:ctrlPr>
          </m:sSupPr>
          <m:e>
            <m:r>
              <w:rPr>
                <w:rFonts w:ascii="Cambria Math" w:hAnsiTheme="majorBidi" w:cstheme="majorBidi"/>
                <w:lang w:val="en-AU"/>
              </w:rPr>
              <m:t>(1</m:t>
            </m:r>
            <m:r>
              <w:rPr>
                <w:rFonts w:ascii="Cambria Math" w:hAnsiTheme="majorBidi" w:cstheme="majorBidi"/>
                <w:lang w:val="en-AU"/>
              </w:rPr>
              <m:t>-</m:t>
            </m:r>
            <m:f>
              <m:fPr>
                <m:ctrlPr>
                  <w:rPr>
                    <w:rFonts w:ascii="Cambria Math" w:hAnsiTheme="majorBidi" w:cstheme="majorBidi"/>
                    <w:i/>
                    <w:lang w:val="en-AU"/>
                  </w:rPr>
                </m:ctrlPr>
              </m:fPr>
              <m:num>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num>
              <m:den>
                <m:r>
                  <w:rPr>
                    <w:rFonts w:ascii="Cambria Math" w:hAnsi="Cambria Math" w:cstheme="majorBidi"/>
                    <w:lang w:val="en-AU"/>
                  </w:rPr>
                  <m:t>M</m:t>
                </m:r>
              </m:den>
            </m:f>
            <m:r>
              <w:rPr>
                <w:rFonts w:ascii="Cambria Math" w:hAnsiTheme="majorBidi" w:cstheme="majorBidi"/>
                <w:lang w:val="en-AU"/>
              </w:rPr>
              <m:t>)</m:t>
            </m:r>
          </m:e>
          <m:sup>
            <m:sSub>
              <m:sSubPr>
                <m:ctrlPr>
                  <w:rPr>
                    <w:rFonts w:ascii="Cambria Math" w:hAnsiTheme="majorBidi" w:cstheme="majorBidi"/>
                    <w:i/>
                    <w:lang w:val="en-AU"/>
                  </w:rPr>
                </m:ctrlPr>
              </m:sSubPr>
              <m:e>
                <m:r>
                  <w:rPr>
                    <w:rFonts w:ascii="Cambria Math" w:hAnsi="Cambria Math" w:cstheme="majorBidi"/>
                    <w:lang w:val="en-AU"/>
                  </w:rPr>
                  <m:t>N</m:t>
                </m:r>
              </m:e>
              <m:sub>
                <m:r>
                  <w:rPr>
                    <w:rFonts w:ascii="Cambria Math" w:hAnsi="Cambria Math" w:cstheme="majorBidi"/>
                    <w:lang w:val="en-AU"/>
                  </w:rPr>
                  <m:t>k</m:t>
                </m:r>
              </m:sub>
            </m:sSub>
            <m:r>
              <w:rPr>
                <w:rFonts w:asciiTheme="majorBidi" w:hAnsiTheme="majorBidi" w:cstheme="majorBidi"/>
                <w:lang w:val="en-AU"/>
              </w:rPr>
              <m:t>-</m:t>
            </m:r>
            <m:r>
              <w:rPr>
                <w:rFonts w:ascii="Cambria Math" w:hAnsiTheme="majorBidi" w:cstheme="majorBidi"/>
                <w:lang w:val="en-AU"/>
              </w:rPr>
              <m:t>1</m:t>
            </m:r>
          </m:sup>
        </m:sSup>
        <m:r>
          <w:rPr>
            <w:rFonts w:ascii="Cambria Math" w:hAnsiTheme="majorBidi" w:cstheme="majorBidi"/>
            <w:lang w:val="en-AU"/>
          </w:rPr>
          <m:t xml:space="preserve">,  </m:t>
        </m:r>
      </m:oMath>
      <w:r>
        <w:rPr>
          <w:rFonts w:asciiTheme="majorBidi" w:hAnsiTheme="majorBidi" w:cstheme="majorBidi"/>
          <w:lang w:val="en-AU"/>
        </w:rPr>
        <w:t xml:space="preserve">                   (3)</w:t>
      </w:r>
    </w:p>
    <w:p w:rsidR="001B25E9" w:rsidRDefault="001B25E9" w:rsidP="001B25E9">
      <w:pPr>
        <w:spacing w:line="19" w:lineRule="atLeast"/>
        <w:jc w:val="both"/>
        <w:rPr>
          <w:rFonts w:asciiTheme="majorBidi" w:hAnsiTheme="majorBidi" w:cstheme="majorBidi"/>
          <w:lang w:val="en-AU"/>
        </w:rPr>
      </w:pPr>
      <w:proofErr w:type="gramStart"/>
      <w:r w:rsidRPr="001B25E9">
        <w:rPr>
          <w:rFonts w:asciiTheme="majorBidi" w:hAnsiTheme="majorBidi" w:cstheme="majorBidi"/>
          <w:lang w:val="en-AU"/>
        </w:rPr>
        <w:t>where</w:t>
      </w:r>
      <w:proofErr w:type="gramEnd"/>
      <w:r w:rsidRPr="001B25E9">
        <w:rPr>
          <w:rFonts w:asciiTheme="majorBidi" w:hAnsiTheme="majorBidi" w:cstheme="majorBidi"/>
          <w:lang w:val="en-AU"/>
        </w:rPr>
        <w:t xml:space="preserve"> </w:t>
      </w:r>
      <m:oMath>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oMath>
      <w:r w:rsidR="00D71E56">
        <w:rPr>
          <w:rFonts w:asciiTheme="majorBidi" w:hAnsiTheme="majorBidi" w:cstheme="majorBidi"/>
          <w:lang w:val="en-AU"/>
        </w:rPr>
        <w:t xml:space="preserve"> </w:t>
      </w:r>
      <w:r w:rsidRPr="001B25E9">
        <w:rPr>
          <w:rFonts w:asciiTheme="majorBidi" w:eastAsiaTheme="minorEastAsia" w:hAnsiTheme="majorBidi" w:cstheme="majorBidi"/>
          <w:lang w:val="en-AU"/>
        </w:rPr>
        <w:t xml:space="preserve">is the broadcasted ACB factor by eNB in the start of </w:t>
      </w:r>
      <w:r w:rsidRPr="001B25E9">
        <w:rPr>
          <w:rFonts w:asciiTheme="majorBidi" w:hAnsiTheme="majorBidi" w:cstheme="majorBidi"/>
          <w:i/>
          <w:iCs/>
        </w:rPr>
        <w:t>k</w:t>
      </w:r>
      <w:r w:rsidRPr="001B25E9">
        <w:rPr>
          <w:rFonts w:asciiTheme="majorBidi" w:hAnsiTheme="majorBidi" w:cstheme="majorBidi"/>
          <w:i/>
          <w:iCs/>
          <w:vertAlign w:val="superscript"/>
        </w:rPr>
        <w:t>th</w:t>
      </w:r>
      <w:r w:rsidRPr="001B25E9">
        <w:rPr>
          <w:rFonts w:asciiTheme="majorBidi" w:hAnsiTheme="majorBidi" w:cstheme="majorBidi"/>
        </w:rPr>
        <w:t xml:space="preserve">  time slot</w:t>
      </w:r>
      <w:r w:rsidRPr="001B25E9">
        <w:rPr>
          <w:rFonts w:asciiTheme="majorBidi" w:eastAsiaTheme="minorEastAsia" w:hAnsiTheme="majorBidi" w:cstheme="majorBidi"/>
          <w:lang w:val="en-AU"/>
        </w:rPr>
        <w:t>.</w:t>
      </w:r>
      <w:r w:rsidRPr="001B25E9">
        <w:rPr>
          <w:rFonts w:asciiTheme="majorBidi" w:hAnsiTheme="majorBidi" w:cstheme="majorBidi"/>
          <w:lang w:val="en-AU"/>
        </w:rPr>
        <w:t xml:space="preserve">The probability that preamble </w:t>
      </w:r>
      <w:r w:rsidRPr="001B25E9">
        <w:rPr>
          <w:rFonts w:asciiTheme="majorBidi" w:hAnsiTheme="majorBidi" w:cstheme="majorBidi"/>
          <w:i/>
          <w:iCs/>
          <w:lang w:val="en-AU"/>
        </w:rPr>
        <w:t>m</w:t>
      </w:r>
      <w:r w:rsidRPr="001B25E9">
        <w:rPr>
          <w:rFonts w:asciiTheme="majorBidi" w:hAnsiTheme="majorBidi" w:cstheme="majorBidi"/>
          <w:lang w:val="en-AU"/>
        </w:rPr>
        <w:t xml:space="preserve"> remains idle is</w:t>
      </w:r>
    </w:p>
    <w:p w:rsidR="0088088D" w:rsidRPr="001B25E9" w:rsidRDefault="0088088D" w:rsidP="001B25E9">
      <w:pPr>
        <w:spacing w:line="19" w:lineRule="atLeast"/>
        <w:jc w:val="both"/>
        <w:rPr>
          <w:rFonts w:asciiTheme="majorBidi" w:hAnsiTheme="majorBidi" w:cstheme="majorBidi"/>
          <w:lang w:val="en-AU"/>
        </w:rPr>
      </w:pPr>
    </w:p>
    <w:p w:rsidR="001B25E9" w:rsidRPr="001B25E9" w:rsidRDefault="001B25E9" w:rsidP="00EB23EF">
      <w:pPr>
        <w:spacing w:line="360" w:lineRule="auto"/>
        <w:rPr>
          <w:rFonts w:asciiTheme="majorBidi" w:hAnsiTheme="majorBidi" w:cstheme="majorBidi"/>
          <w:lang w:val="en-AU"/>
        </w:rPr>
      </w:pPr>
      <w:r>
        <w:rPr>
          <w:rFonts w:asciiTheme="majorBidi" w:hAnsiTheme="majorBidi" w:cstheme="majorBidi"/>
          <w:lang w:val="en-AU"/>
        </w:rPr>
        <w:t xml:space="preserve">                                    </w:t>
      </w:r>
      <m:oMath>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idle</m:t>
            </m:r>
          </m:sup>
        </m:sSubSup>
        <m:r>
          <w:rPr>
            <w:rFonts w:ascii="Cambria Math" w:hAnsiTheme="majorBidi" w:cstheme="majorBidi"/>
            <w:lang w:val="en-AU"/>
          </w:rPr>
          <m:t>=</m:t>
        </m:r>
        <m:sSup>
          <m:sSupPr>
            <m:ctrlPr>
              <w:rPr>
                <w:rFonts w:ascii="Cambria Math" w:hAnsiTheme="majorBidi" w:cstheme="majorBidi"/>
                <w:i/>
                <w:lang w:val="en-AU"/>
              </w:rPr>
            </m:ctrlPr>
          </m:sSupPr>
          <m:e>
            <m:r>
              <w:rPr>
                <w:rFonts w:ascii="Cambria Math" w:hAnsiTheme="majorBidi" w:cstheme="majorBidi"/>
                <w:lang w:val="en-AU"/>
              </w:rPr>
              <m:t>(1</m:t>
            </m:r>
            <m:r>
              <w:rPr>
                <w:rFonts w:ascii="Cambria Math" w:hAnsiTheme="majorBidi" w:cstheme="majorBidi"/>
                <w:lang w:val="en-AU"/>
              </w:rPr>
              <m:t>-</m:t>
            </m:r>
            <m:f>
              <m:fPr>
                <m:ctrlPr>
                  <w:rPr>
                    <w:rFonts w:ascii="Cambria Math" w:hAnsiTheme="majorBidi" w:cstheme="majorBidi"/>
                    <w:i/>
                    <w:lang w:val="en-AU"/>
                  </w:rPr>
                </m:ctrlPr>
              </m:fPr>
              <m:num>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num>
              <m:den>
                <m:r>
                  <w:rPr>
                    <w:rFonts w:ascii="Cambria Math" w:hAnsi="Cambria Math" w:cstheme="majorBidi"/>
                    <w:lang w:val="en-AU"/>
                  </w:rPr>
                  <m:t>M</m:t>
                </m:r>
              </m:den>
            </m:f>
            <m:r>
              <w:rPr>
                <w:rFonts w:ascii="Cambria Math" w:hAnsiTheme="majorBidi" w:cstheme="majorBidi"/>
                <w:lang w:val="en-AU"/>
              </w:rPr>
              <m:t>)</m:t>
            </m:r>
          </m:e>
          <m:sup>
            <m:sSub>
              <m:sSubPr>
                <m:ctrlPr>
                  <w:rPr>
                    <w:rFonts w:ascii="Cambria Math" w:hAnsiTheme="majorBidi" w:cstheme="majorBidi"/>
                    <w:i/>
                    <w:lang w:val="en-AU"/>
                  </w:rPr>
                </m:ctrlPr>
              </m:sSubPr>
              <m:e>
                <m:r>
                  <w:rPr>
                    <w:rFonts w:ascii="Cambria Math" w:hAnsi="Cambria Math" w:cstheme="majorBidi"/>
                    <w:lang w:val="en-AU"/>
                  </w:rPr>
                  <m:t>N</m:t>
                </m:r>
              </m:e>
              <m:sub>
                <m:r>
                  <w:rPr>
                    <w:rFonts w:ascii="Cambria Math" w:hAnsi="Cambria Math" w:cstheme="majorBidi"/>
                    <w:lang w:val="en-AU"/>
                  </w:rPr>
                  <m:t>k</m:t>
                </m:r>
              </m:sub>
            </m:sSub>
          </m:sup>
        </m:sSup>
      </m:oMath>
      <w:r w:rsidRPr="001B25E9">
        <w:rPr>
          <w:rFonts w:asciiTheme="majorBidi" w:hAnsiTheme="majorBidi" w:cstheme="majorBidi"/>
          <w:lang w:val="en-AU"/>
        </w:rPr>
        <w:t xml:space="preserve">.            </w:t>
      </w:r>
      <w:r>
        <w:rPr>
          <w:rFonts w:asciiTheme="majorBidi" w:hAnsiTheme="majorBidi" w:cstheme="majorBidi"/>
          <w:lang w:val="en-AU"/>
        </w:rPr>
        <w:t xml:space="preserve"> </w:t>
      </w:r>
      <w:r w:rsidRPr="001B25E9">
        <w:rPr>
          <w:rFonts w:asciiTheme="majorBidi" w:hAnsiTheme="majorBidi" w:cstheme="majorBidi"/>
          <w:lang w:val="en-AU"/>
        </w:rPr>
        <w:t xml:space="preserve">     </w:t>
      </w:r>
      <w:r>
        <w:rPr>
          <w:rFonts w:asciiTheme="majorBidi" w:hAnsiTheme="majorBidi" w:cstheme="majorBidi"/>
          <w:lang w:val="en-AU"/>
        </w:rPr>
        <w:t xml:space="preserve">       </w:t>
      </w:r>
      <w:r w:rsidRPr="001B25E9">
        <w:rPr>
          <w:rFonts w:asciiTheme="majorBidi" w:hAnsiTheme="majorBidi" w:cstheme="majorBidi"/>
          <w:lang w:val="en-AU"/>
        </w:rPr>
        <w:t xml:space="preserve">  (4)</w:t>
      </w:r>
    </w:p>
    <w:p w:rsidR="001B343E" w:rsidRPr="001B343E" w:rsidRDefault="001B343E" w:rsidP="006935D0">
      <w:pPr>
        <w:spacing w:line="19" w:lineRule="atLeast"/>
        <w:jc w:val="both"/>
        <w:rPr>
          <w:rFonts w:asciiTheme="majorBidi" w:hAnsiTheme="majorBidi" w:cstheme="majorBidi"/>
          <w:lang w:val="en-AU"/>
        </w:rPr>
      </w:pPr>
      <w:r w:rsidRPr="001B343E">
        <w:rPr>
          <w:rFonts w:asciiTheme="majorBidi" w:hAnsiTheme="majorBidi" w:cstheme="majorBidi"/>
          <w:lang w:val="en-AU"/>
        </w:rPr>
        <w:t xml:space="preserve">Since each preamble is in one of the mentioned three states, the probability that preamble </w:t>
      </w:r>
      <w:r w:rsidRPr="001B343E">
        <w:rPr>
          <w:rFonts w:asciiTheme="majorBidi" w:hAnsiTheme="majorBidi" w:cstheme="majorBidi"/>
          <w:i/>
          <w:iCs/>
          <w:lang w:val="en-AU"/>
        </w:rPr>
        <w:t>m</w:t>
      </w:r>
      <w:r w:rsidRPr="001B343E">
        <w:rPr>
          <w:rFonts w:asciiTheme="majorBidi" w:hAnsiTheme="majorBidi" w:cstheme="majorBidi"/>
          <w:lang w:val="en-AU"/>
        </w:rPr>
        <w:t xml:space="preserve"> is a collided preamble is given by</w:t>
      </w:r>
      <w:r w:rsidR="006935D0">
        <w:rPr>
          <w:rFonts w:asciiTheme="majorBidi" w:hAnsiTheme="majorBidi" w:cstheme="majorBidi"/>
          <w:lang w:val="en-AU"/>
        </w:rPr>
        <w:t xml:space="preserve"> (5).</w:t>
      </w:r>
    </w:p>
    <w:p w:rsidR="0088088D" w:rsidRPr="001B25E9" w:rsidRDefault="0088088D" w:rsidP="001B25E9">
      <w:pPr>
        <w:spacing w:line="19" w:lineRule="atLeast"/>
        <w:jc w:val="both"/>
        <w:rPr>
          <w:rFonts w:asciiTheme="majorBidi" w:hAnsiTheme="majorBidi" w:cstheme="majorBidi"/>
          <w:lang w:val="en-AU"/>
        </w:rPr>
      </w:pPr>
    </w:p>
    <w:p w:rsidR="001B25E9" w:rsidRPr="001B25E9" w:rsidRDefault="001B25E9" w:rsidP="00EB23EF">
      <w:pPr>
        <w:spacing w:line="360" w:lineRule="auto"/>
        <w:rPr>
          <w:rFonts w:asciiTheme="majorBidi" w:hAnsiTheme="majorBidi" w:cstheme="majorBidi"/>
          <w:lang w:val="en-AU"/>
        </w:rPr>
      </w:pPr>
      <w:r>
        <w:rPr>
          <w:rFonts w:asciiTheme="majorBidi" w:hAnsiTheme="majorBidi" w:cstheme="majorBidi"/>
          <w:lang w:val="en-AU"/>
        </w:rPr>
        <w:t xml:space="preserve">          </w:t>
      </w:r>
      <m:oMath>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=1</m:t>
        </m:r>
        <m:r>
          <w:rPr>
            <w:rFonts w:ascii="Cambria Math" w:hAnsiTheme="majorBidi" w:cstheme="majorBidi"/>
            <w:lang w:val="en-AU"/>
          </w:rPr>
          <m:t>-</m:t>
        </m:r>
        <m:f>
          <m:fPr>
            <m:ctrlPr>
              <w:rPr>
                <w:rFonts w:ascii="Cambria Math" w:hAnsiTheme="majorBidi" w:cstheme="majorBidi"/>
                <w:i/>
                <w:lang w:val="en-AU"/>
              </w:rPr>
            </m:ctrlPr>
          </m:fPr>
          <m:num>
            <m:sSub>
              <m:sSubPr>
                <m:ctrlPr>
                  <w:rPr>
                    <w:rFonts w:ascii="Cambria Math" w:hAnsiTheme="majorBidi" w:cstheme="majorBidi"/>
                    <w:i/>
                    <w:lang w:val="en-AU"/>
                  </w:rPr>
                </m:ctrlPr>
              </m:sSubPr>
              <m:e>
                <m:r>
                  <w:rPr>
                    <w:rFonts w:ascii="Cambria Math" w:hAnsi="Cambria Math" w:cstheme="majorBidi"/>
                    <w:lang w:val="en-AU"/>
                  </w:rPr>
                  <m:t>N</m:t>
                </m:r>
              </m:e>
              <m:sub>
                <m:r>
                  <w:rPr>
                    <w:rFonts w:ascii="Cambria Math" w:hAnsi="Cambria Math" w:cstheme="majorBidi"/>
                    <w:lang w:val="en-AU"/>
                  </w:rPr>
                  <m:t>k</m:t>
                </m:r>
              </m:sub>
            </m:sSub>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num>
          <m:den>
            <m:r>
              <w:rPr>
                <w:rFonts w:ascii="Cambria Math" w:hAnsi="Cambria Math" w:cstheme="majorBidi"/>
                <w:lang w:val="en-AU"/>
              </w:rPr>
              <m:t>M</m:t>
            </m:r>
          </m:den>
        </m:f>
        <m:sSup>
          <m:sSupPr>
            <m:ctrlPr>
              <w:rPr>
                <w:rFonts w:ascii="Cambria Math" w:hAnsiTheme="majorBidi" w:cstheme="majorBidi"/>
                <w:i/>
                <w:lang w:val="en-AU"/>
              </w:rPr>
            </m:ctrlPr>
          </m:sSupPr>
          <m:e>
            <m:d>
              <m:dPr>
                <m:ctrlPr>
                  <w:rPr>
                    <w:rFonts w:ascii="Cambria Math" w:hAnsiTheme="majorBidi" w:cstheme="majorBidi"/>
                    <w:i/>
                    <w:lang w:val="en-AU"/>
                  </w:rPr>
                </m:ctrlPr>
              </m:dPr>
              <m:e>
                <m:r>
                  <w:rPr>
                    <w:rFonts w:ascii="Cambria Math" w:hAnsiTheme="majorBidi" w:cstheme="majorBidi"/>
                    <w:lang w:val="en-AU"/>
                  </w:rPr>
                  <m:t>1</m:t>
                </m:r>
                <m:r>
                  <w:rPr>
                    <w:rFonts w:ascii="Cambria Math" w:hAnsiTheme="majorBidi" w:cstheme="majorBidi"/>
                    <w:lang w:val="en-AU"/>
                  </w:rPr>
                  <m:t>-</m:t>
                </m:r>
                <m:f>
                  <m:fPr>
                    <m:ctrlPr>
                      <w:rPr>
                        <w:rFonts w:ascii="Cambria Math" w:hAnsiTheme="majorBidi" w:cstheme="majorBidi"/>
                        <w:i/>
                        <w:lang w:val="en-AU"/>
                      </w:rPr>
                    </m:ctrlPr>
                  </m:fPr>
                  <m:num>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num>
                  <m:den>
                    <m:r>
                      <w:rPr>
                        <w:rFonts w:ascii="Cambria Math" w:hAnsi="Cambria Math" w:cstheme="majorBidi"/>
                        <w:lang w:val="en-AU"/>
                      </w:rPr>
                      <m:t>M</m:t>
                    </m:r>
                  </m:den>
                </m:f>
              </m:e>
            </m:d>
          </m:e>
          <m:sup>
            <m:sSub>
              <m:sSubPr>
                <m:ctrlPr>
                  <w:rPr>
                    <w:rFonts w:ascii="Cambria Math" w:hAnsiTheme="majorBidi" w:cstheme="majorBidi"/>
                    <w:i/>
                    <w:lang w:val="en-AU"/>
                  </w:rPr>
                </m:ctrlPr>
              </m:sSubPr>
              <m:e>
                <m:r>
                  <w:rPr>
                    <w:rFonts w:ascii="Cambria Math" w:hAnsi="Cambria Math" w:cstheme="majorBidi"/>
                    <w:lang w:val="en-AU"/>
                  </w:rPr>
                  <m:t>N</m:t>
                </m:r>
              </m:e>
              <m:sub>
                <m:r>
                  <w:rPr>
                    <w:rFonts w:ascii="Cambria Math" w:hAnsi="Cambria Math" w:cstheme="majorBidi"/>
                    <w:lang w:val="en-AU"/>
                  </w:rPr>
                  <m:t>k</m:t>
                </m:r>
              </m:sub>
            </m:sSub>
            <m:r>
              <w:rPr>
                <w:rFonts w:asciiTheme="majorBidi" w:hAnsiTheme="majorBidi" w:cstheme="majorBidi"/>
                <w:lang w:val="en-AU"/>
              </w:rPr>
              <m:t>-</m:t>
            </m:r>
            <m:r>
              <w:rPr>
                <w:rFonts w:ascii="Cambria Math" w:hAnsiTheme="majorBidi" w:cstheme="majorBidi"/>
                <w:lang w:val="en-AU"/>
              </w:rPr>
              <m:t>1</m:t>
            </m:r>
          </m:sup>
        </m:sSup>
        <m:r>
          <w:rPr>
            <w:rFonts w:asciiTheme="majorBidi" w:hAnsiTheme="majorBidi" w:cstheme="majorBidi"/>
            <w:lang w:val="en-AU"/>
          </w:rPr>
          <m:t>-</m:t>
        </m:r>
        <m:sSup>
          <m:sSupPr>
            <m:ctrlPr>
              <w:rPr>
                <w:rFonts w:ascii="Cambria Math" w:hAnsiTheme="majorBidi" w:cstheme="majorBidi"/>
                <w:i/>
                <w:lang w:val="en-AU"/>
              </w:rPr>
            </m:ctrlPr>
          </m:sSupPr>
          <m:e>
            <m:d>
              <m:dPr>
                <m:ctrlPr>
                  <w:rPr>
                    <w:rFonts w:ascii="Cambria Math" w:hAnsiTheme="majorBidi" w:cstheme="majorBidi"/>
                    <w:i/>
                    <w:lang w:val="en-AU"/>
                  </w:rPr>
                </m:ctrlPr>
              </m:dPr>
              <m:e>
                <m:r>
                  <w:rPr>
                    <w:rFonts w:ascii="Cambria Math" w:hAnsiTheme="majorBidi" w:cstheme="majorBidi"/>
                    <w:lang w:val="en-AU"/>
                  </w:rPr>
                  <m:t>1</m:t>
                </m:r>
                <m:r>
                  <w:rPr>
                    <w:rFonts w:ascii="Cambria Math" w:hAnsiTheme="majorBidi" w:cstheme="majorBidi"/>
                    <w:lang w:val="en-AU"/>
                  </w:rPr>
                  <m:t>-</m:t>
                </m:r>
                <m:f>
                  <m:fPr>
                    <m:ctrlPr>
                      <w:rPr>
                        <w:rFonts w:ascii="Cambria Math" w:hAnsiTheme="majorBidi" w:cstheme="majorBidi"/>
                        <w:i/>
                        <w:lang w:val="en-AU"/>
                      </w:rPr>
                    </m:ctrlPr>
                  </m:fPr>
                  <m:num>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num>
                  <m:den>
                    <m:r>
                      <w:rPr>
                        <w:rFonts w:ascii="Cambria Math" w:hAnsi="Cambria Math" w:cstheme="majorBidi"/>
                        <w:lang w:val="en-AU"/>
                      </w:rPr>
                      <m:t>M</m:t>
                    </m:r>
                  </m:den>
                </m:f>
              </m:e>
            </m:d>
          </m:e>
          <m:sup>
            <m:sSub>
              <m:sSubPr>
                <m:ctrlPr>
                  <w:rPr>
                    <w:rFonts w:ascii="Cambria Math" w:hAnsiTheme="majorBidi" w:cstheme="majorBidi"/>
                    <w:i/>
                    <w:lang w:val="en-AU"/>
                  </w:rPr>
                </m:ctrlPr>
              </m:sSubPr>
              <m:e>
                <m:r>
                  <w:rPr>
                    <w:rFonts w:ascii="Cambria Math" w:hAnsi="Cambria Math" w:cstheme="majorBidi"/>
                    <w:lang w:val="en-AU"/>
                  </w:rPr>
                  <m:t>N</m:t>
                </m:r>
              </m:e>
              <m:sub>
                <m:r>
                  <w:rPr>
                    <w:rFonts w:ascii="Cambria Math" w:hAnsi="Cambria Math" w:cstheme="majorBidi"/>
                    <w:lang w:val="en-AU"/>
                  </w:rPr>
                  <m:t>k</m:t>
                </m:r>
              </m:sub>
            </m:sSub>
          </m:sup>
        </m:sSup>
        <m:r>
          <w:rPr>
            <w:rFonts w:ascii="Cambria Math" w:hAnsiTheme="majorBidi" w:cstheme="majorBidi"/>
            <w:lang w:val="en-AU"/>
          </w:rPr>
          <m:t>.</m:t>
        </m:r>
      </m:oMath>
      <w:r>
        <w:rPr>
          <w:rFonts w:asciiTheme="majorBidi" w:hAnsiTheme="majorBidi" w:cstheme="majorBidi"/>
          <w:lang w:val="en-AU"/>
        </w:rPr>
        <w:t xml:space="preserve">           </w:t>
      </w:r>
      <w:r w:rsidRPr="001B25E9">
        <w:rPr>
          <w:rFonts w:asciiTheme="majorBidi" w:hAnsiTheme="majorBidi" w:cstheme="majorBidi"/>
          <w:lang w:val="en-AU"/>
        </w:rPr>
        <w:t>(5)</w:t>
      </w:r>
    </w:p>
    <w:p w:rsidR="001B343E" w:rsidRPr="001B343E" w:rsidRDefault="001B343E" w:rsidP="0028060A">
      <w:pPr>
        <w:tabs>
          <w:tab w:val="left" w:pos="4950"/>
        </w:tabs>
        <w:spacing w:line="19" w:lineRule="atLeast"/>
        <w:jc w:val="both"/>
        <w:rPr>
          <w:rFonts w:asciiTheme="majorBidi" w:hAnsiTheme="majorBidi" w:cstheme="majorBidi"/>
          <w:lang w:val="en-AU"/>
        </w:rPr>
      </w:pPr>
      <w:r w:rsidRPr="001B343E">
        <w:rPr>
          <w:rFonts w:asciiTheme="majorBidi" w:hAnsiTheme="majorBidi" w:cstheme="majorBidi"/>
          <w:lang w:val="en-AU"/>
        </w:rPr>
        <w:t>As mentioned before, the optimal ACB factor for the</w:t>
      </w:r>
      <w:r>
        <w:rPr>
          <w:rFonts w:asciiTheme="majorBidi" w:hAnsiTheme="majorBidi" w:cstheme="majorBidi"/>
          <w:lang w:val="en-AU"/>
        </w:rPr>
        <w:t xml:space="preserve"> </w:t>
      </w:r>
      <w:r w:rsidRPr="001B343E">
        <w:rPr>
          <w:rFonts w:asciiTheme="majorBidi" w:hAnsiTheme="majorBidi" w:cstheme="majorBidi"/>
          <w:i/>
          <w:iCs/>
          <w:lang w:val="en-AU"/>
        </w:rPr>
        <w:t>k</w:t>
      </w:r>
      <w:r w:rsidRPr="001B343E">
        <w:rPr>
          <w:rFonts w:asciiTheme="majorBidi" w:hAnsiTheme="majorBidi" w:cstheme="majorBidi"/>
          <w:i/>
          <w:iCs/>
          <w:vertAlign w:val="superscript"/>
          <w:lang w:val="en-AU"/>
        </w:rPr>
        <w:t>th</w:t>
      </w:r>
      <w:r>
        <w:rPr>
          <w:rFonts w:asciiTheme="majorBidi" w:hAnsiTheme="majorBidi" w:cstheme="majorBidi"/>
          <w:i/>
          <w:iCs/>
          <w:vertAlign w:val="superscript"/>
          <w:lang w:val="en-AU"/>
        </w:rPr>
        <w:t xml:space="preserve"> </w:t>
      </w:r>
      <w:r w:rsidRPr="001B343E">
        <w:rPr>
          <w:rFonts w:asciiTheme="majorBidi" w:hAnsiTheme="majorBidi" w:cstheme="majorBidi"/>
          <w:lang w:val="en-AU"/>
        </w:rPr>
        <w:t>time slot is given by (2)</w:t>
      </w:r>
      <w:r w:rsidRPr="001B343E">
        <w:rPr>
          <w:rFonts w:asciiTheme="majorBidi" w:hAnsiTheme="majorBidi" w:cstheme="majorBidi"/>
          <w:iCs/>
          <w:lang w:val="en-AU"/>
        </w:rPr>
        <w:t xml:space="preserve">. In the case that the ACB factor is adjusted </w:t>
      </w:r>
      <w:r w:rsidR="0028060A">
        <w:rPr>
          <w:rFonts w:asciiTheme="majorBidi" w:hAnsiTheme="majorBidi" w:cstheme="majorBidi"/>
          <w:iCs/>
          <w:lang w:val="en-AU"/>
        </w:rPr>
        <w:t>by</w:t>
      </w:r>
      <w:r w:rsidRPr="001B343E">
        <w:rPr>
          <w:rFonts w:asciiTheme="majorBidi" w:hAnsiTheme="majorBidi" w:cstheme="majorBidi"/>
          <w:iCs/>
          <w:lang w:val="en-AU"/>
        </w:rPr>
        <w:t xml:space="preserve"> the optimal value, the probability that a preamble is successful, idle,</w:t>
      </w:r>
      <w:r>
        <w:rPr>
          <w:rFonts w:asciiTheme="majorBidi" w:hAnsiTheme="majorBidi" w:cstheme="majorBidi"/>
          <w:iCs/>
          <w:lang w:val="en-AU"/>
        </w:rPr>
        <w:t xml:space="preserve"> </w:t>
      </w:r>
      <w:r w:rsidRPr="001B343E">
        <w:rPr>
          <w:rFonts w:asciiTheme="majorBidi" w:hAnsiTheme="majorBidi" w:cstheme="majorBidi"/>
          <w:iCs/>
          <w:lang w:val="en-AU"/>
        </w:rPr>
        <w:t>and collided preamble is</w:t>
      </w:r>
      <w:r>
        <w:rPr>
          <w:rFonts w:asciiTheme="majorBidi" w:hAnsiTheme="majorBidi" w:cstheme="majorBidi"/>
          <w:iCs/>
          <w:lang w:val="en-AU"/>
        </w:rPr>
        <w:t xml:space="preserve"> </w:t>
      </w:r>
      <w:r w:rsidRPr="001B343E">
        <w:rPr>
          <w:rFonts w:asciiTheme="majorBidi" w:hAnsiTheme="majorBidi" w:cstheme="majorBidi"/>
          <w:iCs/>
          <w:lang w:val="en-AU"/>
        </w:rPr>
        <w:t xml:space="preserve">given by </w:t>
      </w:r>
      <w:r w:rsidRPr="00984B68">
        <w:rPr>
          <w:rFonts w:asciiTheme="majorBidi" w:hAnsiTheme="majorBidi" w:cstheme="majorBidi"/>
          <w:i/>
          <w:lang w:val="en-AU"/>
        </w:rPr>
        <w:t>e</w:t>
      </w:r>
      <w:r w:rsidRPr="00984B68">
        <w:rPr>
          <w:rFonts w:asciiTheme="majorBidi" w:hAnsiTheme="majorBidi" w:cstheme="majorBidi"/>
          <w:i/>
          <w:vertAlign w:val="superscript"/>
          <w:lang w:val="en-AU"/>
        </w:rPr>
        <w:t>-1</w:t>
      </w:r>
      <w:r w:rsidRPr="001B343E">
        <w:rPr>
          <w:rFonts w:asciiTheme="majorBidi" w:hAnsiTheme="majorBidi" w:cstheme="majorBidi"/>
          <w:iCs/>
          <w:lang w:val="en-AU"/>
        </w:rPr>
        <w:t xml:space="preserve">, </w:t>
      </w:r>
      <w:r w:rsidRPr="00984B68">
        <w:rPr>
          <w:rFonts w:asciiTheme="majorBidi" w:hAnsiTheme="majorBidi" w:cstheme="majorBidi"/>
          <w:i/>
          <w:lang w:val="en-AU"/>
        </w:rPr>
        <w:t>e</w:t>
      </w:r>
      <w:r w:rsidRPr="00984B68">
        <w:rPr>
          <w:rFonts w:asciiTheme="majorBidi" w:hAnsiTheme="majorBidi" w:cstheme="majorBidi"/>
          <w:i/>
          <w:vertAlign w:val="superscript"/>
          <w:lang w:val="en-AU"/>
        </w:rPr>
        <w:t>-1</w:t>
      </w:r>
      <w:r>
        <w:rPr>
          <w:rFonts w:asciiTheme="majorBidi" w:hAnsiTheme="majorBidi" w:cstheme="majorBidi"/>
          <w:iCs/>
          <w:lang w:val="en-AU"/>
        </w:rPr>
        <w:t xml:space="preserve"> </w:t>
      </w:r>
      <w:r w:rsidRPr="001B343E">
        <w:rPr>
          <w:rFonts w:asciiTheme="majorBidi" w:hAnsiTheme="majorBidi" w:cstheme="majorBidi"/>
          <w:iCs/>
          <w:lang w:val="en-AU"/>
        </w:rPr>
        <w:t xml:space="preserve">and </w:t>
      </w:r>
      <w:r w:rsidRPr="00984B68">
        <w:rPr>
          <w:rFonts w:asciiTheme="majorBidi" w:hAnsiTheme="majorBidi" w:cstheme="majorBidi"/>
          <w:i/>
          <w:lang w:val="en-AU"/>
        </w:rPr>
        <w:t>1-2e</w:t>
      </w:r>
      <w:r w:rsidRPr="00984B68">
        <w:rPr>
          <w:rFonts w:asciiTheme="majorBidi" w:hAnsiTheme="majorBidi" w:cstheme="majorBidi"/>
          <w:i/>
          <w:vertAlign w:val="superscript"/>
          <w:lang w:val="en-AU"/>
        </w:rPr>
        <w:t>-1</w:t>
      </w:r>
      <w:r w:rsidRPr="001B343E">
        <w:rPr>
          <w:rFonts w:asciiTheme="majorBidi" w:hAnsiTheme="majorBidi" w:cstheme="majorBidi"/>
          <w:iCs/>
          <w:lang w:val="en-AU"/>
        </w:rPr>
        <w:t>, respectively. If the ACB factor is adjusted by a value greater than the optimal value</w:t>
      </w:r>
      <w:r w:rsidR="00BA6579">
        <w:rPr>
          <w:rFonts w:asciiTheme="majorBidi" w:hAnsiTheme="majorBidi" w:cstheme="majorBidi"/>
          <w:iCs/>
          <w:lang w:val="en-AU"/>
        </w:rPr>
        <w:t>,</w:t>
      </w:r>
      <w:r w:rsidRPr="001B343E">
        <w:rPr>
          <w:rFonts w:asciiTheme="majorBidi" w:hAnsiTheme="majorBidi" w:cstheme="majorBidi"/>
          <w:iCs/>
          <w:lang w:val="en-AU"/>
        </w:rPr>
        <w:t xml:space="preserve"> the number of collisions would be greater than the optimal case since the number of contending devices in the RA procedure is increased. On the other hand, if the ACB factor is adjusted with a value less than the optimal one, the number of idle preambles would be greater than the optimal case. In both cases, the probability of successful transmission is less than the expected optimal value. Therefore, it is important that we properly adjust the ACB factor with optimal value with the aim of maximizing the successful transmission probability. In this way,</w:t>
      </w:r>
      <w:r w:rsidRPr="001B343E">
        <w:rPr>
          <w:rFonts w:asciiTheme="majorBidi" w:hAnsiTheme="majorBidi" w:cstheme="majorBidi"/>
          <w:lang w:val="en-AU"/>
        </w:rPr>
        <w:t xml:space="preserve"> we propose a LARA scheme to determine the ACB factor dynamically. We consider a LA which is deployed in the eNB. The LA determines the ACB factor in each time slot according to the available information in the eNB. In other words, LA uses from available information in the eNB as feedback for updating the ACB factor. If the percentage of collisions in the last time slot is less or equal than the expected optimal case, the ACB factor should be increased for the next slot. On the other hand, if the percentage of collisions is greater than the expected optimal case, the ACB factor should be decreased. Therefore, by </w:t>
      </w:r>
      <w:proofErr w:type="gramStart"/>
      <w:r w:rsidRPr="001B343E">
        <w:rPr>
          <w:rFonts w:asciiTheme="majorBidi" w:hAnsiTheme="majorBidi" w:cstheme="majorBidi"/>
          <w:lang w:val="en-AU"/>
        </w:rPr>
        <w:t xml:space="preserve">considering </w:t>
      </w:r>
      <m:oMath>
        <w:proofErr w:type="gramEnd"/>
        <m:r>
          <w:rPr>
            <w:rFonts w:ascii="Cambria Math" w:hAnsi="Cambria Math" w:cstheme="majorBidi"/>
            <w:lang w:val="en-AU"/>
          </w:rPr>
          <m:t>v</m:t>
        </m:r>
        <m:r>
          <m:rPr>
            <m:sty m:val="bi"/>
          </m:rPr>
          <w:rPr>
            <w:rFonts w:ascii="Cambria Math" w:hAnsi="Cambria Math" w:cstheme="majorBidi"/>
            <w:lang w:val="en-AU"/>
          </w:rPr>
          <m:t>=</m:t>
        </m:r>
        <m:r>
          <w:rPr>
            <w:rFonts w:ascii="Cambria Math" w:hAnsi="Cambria Math" w:cstheme="majorBidi"/>
            <w:lang w:val="en-AU"/>
          </w:rPr>
          <m:t>1</m:t>
        </m:r>
        <m:r>
          <m:rPr>
            <m:sty m:val="bi"/>
          </m:rPr>
          <w:rPr>
            <w:rFonts w:ascii="Cambria Math" w:hAnsi="Cambria Math" w:cstheme="majorBidi"/>
            <w:lang w:val="en-AU"/>
          </w:rPr>
          <m:t>-</m:t>
        </m:r>
        <m:r>
          <m:rPr>
            <m:sty m:val="p"/>
          </m:rPr>
          <w:rPr>
            <w:rFonts w:ascii="Cambria Math" w:hAnsi="Cambria Math" w:cstheme="majorBidi"/>
            <w:lang w:val="en-AU"/>
          </w:rPr>
          <m:t>2</m:t>
        </m:r>
        <m:sSup>
          <m:sSupPr>
            <m:ctrlPr>
              <w:rPr>
                <w:rFonts w:ascii="Cambria Math" w:hAnsi="Cambria Math" w:cstheme="majorBidi"/>
                <w:lang w:val="en-AU"/>
              </w:rPr>
            </m:ctrlPr>
          </m:sSupPr>
          <m:e>
            <m:r>
              <m:rPr>
                <m:sty m:val="p"/>
              </m:rPr>
              <w:rPr>
                <w:rFonts w:ascii="Cambria Math" w:hAnsi="Cambria Math" w:cstheme="majorBidi"/>
                <w:lang w:val="en-AU"/>
              </w:rPr>
              <m:t>e</m:t>
            </m:r>
          </m:e>
          <m:sup>
            <m:r>
              <m:rPr>
                <m:sty m:val="p"/>
              </m:rPr>
              <w:rPr>
                <w:rFonts w:ascii="Cambria Math" w:hAnsi="Cambria Math" w:cstheme="majorBidi"/>
                <w:lang w:val="en-AU"/>
              </w:rPr>
              <m:t>-1</m:t>
            </m:r>
          </m:sup>
        </m:sSup>
      </m:oMath>
      <w:r w:rsidRPr="001B343E">
        <w:rPr>
          <w:rFonts w:asciiTheme="majorBidi" w:hAnsiTheme="majorBidi" w:cstheme="majorBidi"/>
          <w:lang w:val="en-AU"/>
        </w:rPr>
        <w:t xml:space="preserve">, the ACB factor updating procedure should be as in (6). </w:t>
      </w:r>
    </w:p>
    <w:p w:rsidR="0088088D" w:rsidRPr="001B25E9" w:rsidRDefault="0088088D" w:rsidP="001B25E9">
      <w:pPr>
        <w:tabs>
          <w:tab w:val="left" w:pos="4950"/>
        </w:tabs>
        <w:spacing w:line="19" w:lineRule="atLeast"/>
        <w:jc w:val="both"/>
        <w:rPr>
          <w:rFonts w:asciiTheme="majorBidi" w:hAnsiTheme="majorBidi" w:cstheme="majorBidi"/>
          <w:lang w:val="en-AU"/>
        </w:rPr>
      </w:pPr>
    </w:p>
    <w:p w:rsidR="004D53AB" w:rsidRPr="004A042E" w:rsidRDefault="00325932" w:rsidP="000448E3">
      <w:pPr>
        <w:tabs>
          <w:tab w:val="left" w:pos="4950"/>
        </w:tabs>
        <w:spacing w:line="360" w:lineRule="auto"/>
        <w:rPr>
          <w:rFonts w:asciiTheme="majorBidi" w:eastAsiaTheme="minorEastAsia" w:hAnsiTheme="majorBidi" w:cstheme="majorBidi"/>
          <w:lang w:val="en-AU"/>
        </w:rPr>
      </w:pPr>
      <w:r>
        <w:rPr>
          <w:rFonts w:asciiTheme="majorBidi" w:hAnsiTheme="majorBidi" w:cstheme="majorBidi"/>
          <w:lang w:val="en-AU"/>
        </w:rPr>
        <w:t xml:space="preserve">          </w:t>
      </w:r>
      <m:oMath>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k+1</m:t>
            </m:r>
          </m:sub>
        </m:sSub>
        <m:r>
          <w:rPr>
            <w:rFonts w:ascii="Cambria Math" w:hAnsiTheme="majorBidi" w:cstheme="majorBidi"/>
            <w:lang w:val="en-AU"/>
          </w:rPr>
          <m:t>=</m:t>
        </m:r>
        <m:d>
          <m:dPr>
            <m:begChr m:val="{"/>
            <m:endChr m:val=""/>
            <m:ctrlPr>
              <w:rPr>
                <w:rFonts w:ascii="Cambria Math" w:hAnsiTheme="majorBidi" w:cstheme="majorBidi"/>
                <w:i/>
                <w:iCs/>
                <w:lang w:val="en-AU"/>
              </w:rPr>
            </m:ctrlPr>
          </m:dPr>
          <m:e>
            <m:eqArr>
              <m:eqArrPr>
                <m:ctrlPr>
                  <w:rPr>
                    <w:rFonts w:ascii="Cambria Math" w:hAnsiTheme="majorBidi" w:cstheme="majorBidi"/>
                    <w:i/>
                    <w:iCs/>
                    <w:lang w:val="en-AU"/>
                  </w:rPr>
                </m:ctrlPr>
              </m:eqArrPr>
              <m:e>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r>
                  <w:rPr>
                    <w:rFonts w:ascii="Cambria Math" w:hAnsiTheme="majorBidi" w:cstheme="majorBidi"/>
                    <w:lang w:val="en-AU"/>
                  </w:rPr>
                  <m:t>+</m:t>
                </m:r>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1</m:t>
                    </m:r>
                  </m:sub>
                </m:sSub>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r>
                  <w:rPr>
                    <w:rFonts w:ascii="Cambria Math" w:hAnsi="Cambria Math" w:cstheme="majorBidi"/>
                    <w:lang w:val="en-AU"/>
                  </w:rPr>
                  <m:t>v</m:t>
                </m:r>
              </m:e>
              <m:e>
                <m:sSub>
                  <m:sSubPr>
                    <m:ctrlPr>
                      <w:rPr>
                        <w:rFonts w:ascii="Cambria Math" w:hAnsiTheme="majorBidi" w:cstheme="majorBidi"/>
                        <w:i/>
                        <w:iCs/>
                        <w:lang w:val="en-AU"/>
                      </w:rPr>
                    </m:ctrlPr>
                  </m:sSubPr>
                  <m:e>
                    <m:r>
                      <w:rPr>
                        <w:rFonts w:ascii="Cambria Math" w:hAnsiTheme="majorBidi" w:cstheme="majorBidi"/>
                        <w:lang w:val="en-AU"/>
                      </w:rPr>
                      <m:t xml:space="preserve"> p</m:t>
                    </m:r>
                  </m:e>
                  <m:sub>
                    <m:r>
                      <w:rPr>
                        <w:rFonts w:ascii="Cambria Math" w:hAnsiTheme="majorBidi" w:cstheme="majorBidi"/>
                        <w:lang w:val="en-AU"/>
                      </w:rPr>
                      <m:t>k</m:t>
                    </m:r>
                  </m:sub>
                </m:sSub>
                <m:r>
                  <w:rPr>
                    <w:rFonts w:ascii="Cambria Math" w:hAnsi="Cambria Math" w:cstheme="majorBidi"/>
                    <w:lang w:val="en-AU"/>
                  </w:rPr>
                  <m:t>-</m:t>
                </m:r>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2</m:t>
                    </m:r>
                  </m:sub>
                </m:sSub>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&gt;</m:t>
                </m:r>
                <m:r>
                  <w:rPr>
                    <w:rFonts w:ascii="Cambria Math" w:hAnsi="Cambria Math" w:cstheme="majorBidi"/>
                    <w:lang w:val="en-AU"/>
                  </w:rPr>
                  <m:t>v</m:t>
                </m:r>
              </m:e>
            </m:eqArr>
          </m:e>
        </m:d>
      </m:oMath>
      <w:r w:rsidR="004D53AB" w:rsidRPr="004A042E">
        <w:rPr>
          <w:rFonts w:asciiTheme="majorBidi" w:eastAsiaTheme="minorEastAsia" w:hAnsiTheme="majorBidi" w:cstheme="majorBidi"/>
          <w:lang w:val="en-AU"/>
        </w:rPr>
        <w:t xml:space="preserve">          </w:t>
      </w:r>
      <w:r>
        <w:rPr>
          <w:rFonts w:asciiTheme="majorBidi" w:eastAsiaTheme="minorEastAsia" w:hAnsiTheme="majorBidi" w:cstheme="majorBidi"/>
          <w:lang w:val="en-AU"/>
        </w:rPr>
        <w:t xml:space="preserve"> </w:t>
      </w:r>
      <w:r w:rsidR="004D53AB" w:rsidRPr="004A042E">
        <w:rPr>
          <w:rFonts w:asciiTheme="majorBidi" w:eastAsiaTheme="minorEastAsia" w:hAnsiTheme="majorBidi" w:cstheme="majorBidi"/>
          <w:lang w:val="en-AU"/>
        </w:rPr>
        <w:t xml:space="preserve">    (6)</w:t>
      </w:r>
    </w:p>
    <w:p w:rsidR="00A72008" w:rsidRPr="00A72008" w:rsidRDefault="00A72008" w:rsidP="00A72008">
      <w:pPr>
        <w:spacing w:line="19" w:lineRule="atLeast"/>
        <w:jc w:val="both"/>
        <w:rPr>
          <w:rFonts w:asciiTheme="majorBidi" w:hAnsiTheme="majorBidi" w:cstheme="majorBidi"/>
          <w:lang w:val="en-AU"/>
        </w:rPr>
      </w:pPr>
      <w:proofErr w:type="gramStart"/>
      <w:r w:rsidRPr="00A72008">
        <w:rPr>
          <w:rFonts w:asciiTheme="majorBidi" w:hAnsiTheme="majorBidi" w:cstheme="majorBidi"/>
          <w:lang w:val="en-AU"/>
        </w:rPr>
        <w:t>where</w:t>
      </w:r>
      <m:oMath>
        <w:proofErr w:type="gramEnd"/>
        <m:r>
          <w:rPr>
            <w:rFonts w:ascii="Cambria Math" w:hAnsi="Cambria Math" w:cstheme="majorBidi"/>
            <w:lang w:val="en-AU"/>
          </w:rPr>
          <m:t>0&lt;</m:t>
        </m:r>
        <m:sSub>
          <m:sSubPr>
            <m:ctrlPr>
              <w:rPr>
                <w:rFonts w:ascii="Cambria Math" w:hAnsi="Cambria Math" w:cstheme="majorBidi"/>
                <w:i/>
                <w:iCs/>
                <w:lang w:val="en-AU"/>
              </w:rPr>
            </m:ctrlPr>
          </m:sSubPr>
          <m:e>
            <m:r>
              <w:rPr>
                <w:rFonts w:ascii="Cambria Math" w:hAnsi="Cambria Math" w:cstheme="majorBidi"/>
                <w:lang w:val="en-AU"/>
              </w:rPr>
              <m:t>∆</m:t>
            </m:r>
          </m:e>
          <m:sub>
            <m:r>
              <w:rPr>
                <w:rFonts w:ascii="Cambria Math" w:hAnsi="Cambria Math" w:cstheme="majorBidi"/>
                <w:lang w:val="en-AU"/>
              </w:rPr>
              <m:t>1</m:t>
            </m:r>
          </m:sub>
        </m:sSub>
        <m:r>
          <w:rPr>
            <w:rFonts w:ascii="Cambria Math" w:hAnsi="Cambria Math" w:cstheme="majorBidi"/>
            <w:lang w:val="en-AU"/>
          </w:rPr>
          <m:t>&lt;1-</m:t>
        </m:r>
        <m:sSub>
          <m:sSubPr>
            <m:ctrlPr>
              <w:rPr>
                <w:rFonts w:ascii="Cambria Math" w:hAnsi="Cambria Math" w:cstheme="majorBidi"/>
                <w:i/>
                <w:iCs/>
                <w:lang w:val="en-AU"/>
              </w:rPr>
            </m:ctrlPr>
          </m:sSubPr>
          <m:e>
            <m:r>
              <w:rPr>
                <w:rFonts w:ascii="Cambria Math" w:hAnsi="Cambria Math" w:cstheme="majorBidi"/>
                <w:lang w:val="en-AU"/>
              </w:rPr>
              <m:t xml:space="preserve"> p</m:t>
            </m:r>
          </m:e>
          <m:sub>
            <m:r>
              <w:rPr>
                <w:rFonts w:ascii="Cambria Math" w:hAnsi="Cambria Math" w:cstheme="majorBidi"/>
                <w:lang w:val="en-AU"/>
              </w:rPr>
              <m:t>k</m:t>
            </m:r>
          </m:sub>
        </m:sSub>
      </m:oMath>
      <w:r w:rsidRPr="00A72008">
        <w:rPr>
          <w:rFonts w:asciiTheme="majorBidi" w:hAnsiTheme="majorBidi" w:cstheme="majorBidi"/>
          <w:lang w:val="en-AU"/>
        </w:rPr>
        <w:t xml:space="preserve">and </w:t>
      </w:r>
      <m:oMath>
        <m:r>
          <w:rPr>
            <w:rFonts w:ascii="Cambria Math" w:hAnsi="Cambria Math" w:cstheme="majorBidi"/>
            <w:lang w:val="en-AU"/>
          </w:rPr>
          <m:t>0&lt;</m:t>
        </m:r>
        <m:sSub>
          <m:sSubPr>
            <m:ctrlPr>
              <w:rPr>
                <w:rFonts w:ascii="Cambria Math" w:hAnsi="Cambria Math" w:cstheme="majorBidi"/>
                <w:i/>
                <w:iCs/>
                <w:lang w:val="en-AU"/>
              </w:rPr>
            </m:ctrlPr>
          </m:sSubPr>
          <m:e>
            <m:r>
              <w:rPr>
                <w:rFonts w:ascii="Cambria Math" w:hAnsi="Cambria Math" w:cstheme="majorBidi"/>
                <w:lang w:val="en-AU"/>
              </w:rPr>
              <m:t>∆</m:t>
            </m:r>
          </m:e>
          <m:sub>
            <m:r>
              <w:rPr>
                <w:rFonts w:ascii="Cambria Math" w:hAnsi="Cambria Math" w:cstheme="majorBidi"/>
                <w:lang w:val="en-AU"/>
              </w:rPr>
              <m:t>2</m:t>
            </m:r>
          </m:sub>
        </m:sSub>
        <m:r>
          <w:rPr>
            <w:rFonts w:ascii="Cambria Math" w:hAnsi="Cambria Math" w:cstheme="majorBidi"/>
            <w:lang w:val="en-AU"/>
          </w:rPr>
          <m:t>&lt;</m:t>
        </m:r>
        <m:sSub>
          <m:sSubPr>
            <m:ctrlPr>
              <w:rPr>
                <w:rFonts w:ascii="Cambria Math" w:hAnsi="Cambria Math" w:cstheme="majorBidi"/>
                <w:i/>
                <w:iCs/>
                <w:lang w:val="en-AU"/>
              </w:rPr>
            </m:ctrlPr>
          </m:sSubPr>
          <m:e>
            <m:r>
              <w:rPr>
                <w:rFonts w:ascii="Cambria Math" w:hAnsi="Cambria Math" w:cstheme="majorBidi"/>
                <w:lang w:val="en-AU"/>
              </w:rPr>
              <m:t xml:space="preserve"> p</m:t>
            </m:r>
          </m:e>
          <m:sub>
            <m:r>
              <w:rPr>
                <w:rFonts w:ascii="Cambria Math" w:hAnsi="Cambria Math" w:cstheme="majorBidi"/>
                <w:lang w:val="en-AU"/>
              </w:rPr>
              <m:t>k</m:t>
            </m:r>
          </m:sub>
        </m:sSub>
      </m:oMath>
      <w:r w:rsidRPr="00A72008">
        <w:rPr>
          <w:rFonts w:asciiTheme="majorBidi" w:hAnsiTheme="majorBidi" w:cstheme="majorBidi"/>
          <w:lang w:val="en-AU"/>
        </w:rPr>
        <w:t xml:space="preserve">. Now, we should choose the suitable value for </w:t>
      </w:r>
      <m:oMath>
        <m:sSub>
          <m:sSubPr>
            <m:ctrlPr>
              <w:rPr>
                <w:rFonts w:ascii="Cambria Math" w:hAnsi="Cambria Math" w:cstheme="majorBidi"/>
                <w:lang w:val="en-AU"/>
              </w:rPr>
            </m:ctrlPr>
          </m:sSubPr>
          <m:e>
            <m:r>
              <m:rPr>
                <m:sty m:val="p"/>
              </m:rPr>
              <w:rPr>
                <w:rFonts w:ascii="Cambria Math" w:hAnsi="Cambria Math" w:cstheme="majorBidi"/>
                <w:lang w:val="en-AU"/>
              </w:rPr>
              <m:t>∆</m:t>
            </m:r>
          </m:e>
          <m:sub>
            <m:r>
              <m:rPr>
                <m:sty m:val="p"/>
              </m:rPr>
              <w:rPr>
                <w:rFonts w:ascii="Cambria Math" w:hAnsi="Cambria Math" w:cstheme="majorBidi"/>
                <w:lang w:val="en-AU"/>
              </w:rPr>
              <m:t>1</m:t>
            </m:r>
          </m:sub>
        </m:sSub>
      </m:oMath>
      <w:r w:rsidRPr="00A72008">
        <w:rPr>
          <w:rFonts w:asciiTheme="majorBidi" w:hAnsiTheme="majorBidi" w:cstheme="majorBidi"/>
          <w:lang w:val="en-AU"/>
        </w:rPr>
        <w:t xml:space="preserve"> and </w:t>
      </w:r>
      <m:oMath>
        <m:sSub>
          <m:sSubPr>
            <m:ctrlPr>
              <w:rPr>
                <w:rFonts w:ascii="Cambria Math" w:hAnsi="Cambria Math" w:cstheme="majorBidi"/>
                <w:lang w:val="en-AU"/>
              </w:rPr>
            </m:ctrlPr>
          </m:sSubPr>
          <m:e>
            <m:r>
              <m:rPr>
                <m:sty m:val="p"/>
              </m:rPr>
              <w:rPr>
                <w:rFonts w:ascii="Cambria Math" w:hAnsi="Cambria Math" w:cstheme="majorBidi"/>
                <w:lang w:val="en-AU"/>
              </w:rPr>
              <m:t>∆</m:t>
            </m:r>
          </m:e>
          <m:sub>
            <m:r>
              <m:rPr>
                <m:sty m:val="p"/>
              </m:rPr>
              <w:rPr>
                <w:rFonts w:ascii="Cambria Math" w:hAnsi="Cambria Math" w:cstheme="majorBidi"/>
                <w:lang w:val="en-AU"/>
              </w:rPr>
              <m:t>2</m:t>
            </m:r>
          </m:sub>
        </m:sSub>
      </m:oMath>
      <w:r w:rsidRPr="00A72008">
        <w:rPr>
          <w:rFonts w:asciiTheme="majorBidi" w:hAnsiTheme="majorBidi" w:cstheme="majorBidi"/>
          <w:lang w:val="en-AU"/>
        </w:rPr>
        <w:t xml:space="preserve"> such that the ACB factor asymptotically converges to the optimal value. By taking derivative from (5) with respect </w:t>
      </w:r>
      <w:proofErr w:type="gramStart"/>
      <w:r w:rsidRPr="00A72008">
        <w:rPr>
          <w:rFonts w:asciiTheme="majorBidi" w:hAnsiTheme="majorBidi" w:cstheme="majorBidi"/>
          <w:lang w:val="en-AU"/>
        </w:rPr>
        <w:t xml:space="preserve">to </w:t>
      </w:r>
      <m:oMath>
        <w:proofErr w:type="gramEnd"/>
        <m:sSub>
          <m:sSubPr>
            <m:ctrlPr>
              <w:rPr>
                <w:rFonts w:ascii="Cambria Math" w:hAnsi="Cambria Math" w:cstheme="majorBidi"/>
                <w:i/>
                <w:iCs/>
                <w:lang w:val="en-AU"/>
              </w:rPr>
            </m:ctrlPr>
          </m:sSubPr>
          <m:e>
            <m:r>
              <w:rPr>
                <w:rFonts w:ascii="Cambria Math" w:hAnsi="Cambria Math" w:cstheme="majorBidi"/>
                <w:lang w:val="en-AU"/>
              </w:rPr>
              <m:t>p</m:t>
            </m:r>
          </m:e>
          <m:sub>
            <m:r>
              <w:rPr>
                <w:rFonts w:ascii="Cambria Math" w:hAnsi="Cambria Math" w:cstheme="majorBidi"/>
                <w:lang w:val="en-AU"/>
              </w:rPr>
              <m:t>k</m:t>
            </m:r>
          </m:sub>
        </m:sSub>
      </m:oMath>
      <w:r w:rsidRPr="00A72008">
        <w:rPr>
          <w:rFonts w:asciiTheme="majorBidi" w:hAnsiTheme="majorBidi" w:cstheme="majorBidi"/>
          <w:lang w:val="en-AU"/>
        </w:rPr>
        <w:t xml:space="preserve">, we find that </w:t>
      </w:r>
      <m:oMath>
        <m:sSubSup>
          <m:sSubSupPr>
            <m:ctrlPr>
              <w:rPr>
                <w:rFonts w:ascii="Cambria Math" w:hAnsi="Cambria Math"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oMath>
      <w:r w:rsidRPr="00A72008">
        <w:rPr>
          <w:rFonts w:asciiTheme="majorBidi" w:hAnsiTheme="majorBidi" w:cstheme="majorBidi"/>
          <w:lang w:val="en-AU"/>
        </w:rPr>
        <w:t>is a monotonically decreasing function of</w:t>
      </w:r>
      <m:oMath>
        <m:sSub>
          <m:sSubPr>
            <m:ctrlPr>
              <w:rPr>
                <w:rFonts w:ascii="Cambria Math" w:hAnsi="Cambria Math" w:cstheme="majorBidi"/>
                <w:i/>
                <w:iCs/>
                <w:lang w:val="en-AU"/>
              </w:rPr>
            </m:ctrlPr>
          </m:sSubPr>
          <m:e>
            <m:r>
              <w:rPr>
                <w:rFonts w:ascii="Cambria Math" w:hAnsi="Cambria Math" w:cstheme="majorBidi"/>
                <w:lang w:val="en-AU"/>
              </w:rPr>
              <m:t>p</m:t>
            </m:r>
          </m:e>
          <m:sub>
            <m:r>
              <w:rPr>
                <w:rFonts w:ascii="Cambria Math" w:hAnsi="Cambria Math" w:cstheme="majorBidi"/>
                <w:lang w:val="en-AU"/>
              </w:rPr>
              <m:t>k</m:t>
            </m:r>
          </m:sub>
        </m:sSub>
      </m:oMath>
      <w:r w:rsidRPr="00A72008">
        <w:rPr>
          <w:rFonts w:asciiTheme="majorBidi" w:hAnsiTheme="majorBidi" w:cstheme="majorBidi"/>
          <w:lang w:val="en-AU"/>
        </w:rPr>
        <w:t xml:space="preserve">and the optimal value of </w:t>
      </w:r>
      <m:oMath>
        <m:sSubSup>
          <m:sSubSupPr>
            <m:ctrlPr>
              <w:rPr>
                <w:rFonts w:ascii="Cambria Math" w:hAnsi="Cambria Math"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oMath>
      <w:r w:rsidRPr="00A72008">
        <w:rPr>
          <w:rFonts w:asciiTheme="majorBidi" w:hAnsiTheme="majorBidi" w:cstheme="majorBidi"/>
          <w:lang w:val="en-AU"/>
        </w:rPr>
        <w:t xml:space="preserve">will </w:t>
      </w:r>
      <w:r w:rsidR="0028060A">
        <w:rPr>
          <w:rFonts w:asciiTheme="majorBidi" w:hAnsiTheme="majorBidi" w:cstheme="majorBidi"/>
          <w:lang w:val="en-AU"/>
        </w:rPr>
        <w:t xml:space="preserve">be </w:t>
      </w:r>
      <w:r w:rsidRPr="00A72008">
        <w:rPr>
          <w:rFonts w:asciiTheme="majorBidi" w:hAnsiTheme="majorBidi" w:cstheme="majorBidi"/>
          <w:lang w:val="en-AU"/>
        </w:rPr>
        <w:t xml:space="preserve">achieved by increasing or decreasing the value of </w:t>
      </w:r>
      <m:oMath>
        <m:sSub>
          <m:sSubPr>
            <m:ctrlPr>
              <w:rPr>
                <w:rFonts w:ascii="Cambria Math" w:hAnsiTheme="majorBidi" w:cstheme="majorBidi"/>
                <w:lang w:val="en-AU"/>
              </w:rPr>
            </m:ctrlPr>
          </m:sSubPr>
          <m:e>
            <m:r>
              <w:rPr>
                <w:rFonts w:ascii="Cambria Math" w:hAnsi="Cambria Math" w:cstheme="majorBidi"/>
                <w:lang w:val="en-AU"/>
              </w:rPr>
              <m:t>p</m:t>
            </m:r>
          </m:e>
          <m:sub>
            <m:r>
              <w:rPr>
                <w:rFonts w:ascii="Cambria Math" w:hAnsi="Cambria Math" w:cstheme="majorBidi"/>
                <w:lang w:val="en-AU"/>
              </w:rPr>
              <m:t>k</m:t>
            </m:r>
          </m:sub>
        </m:sSub>
        <m:r>
          <w:rPr>
            <w:rFonts w:ascii="Cambria Math" w:hAnsi="Cambria Math" w:cstheme="majorBidi"/>
            <w:lang w:val="en-AU"/>
          </w:rPr>
          <m:t xml:space="preserve">, </m:t>
        </m:r>
      </m:oMath>
      <w:r w:rsidRPr="00A72008">
        <w:rPr>
          <w:rFonts w:asciiTheme="majorBidi" w:hAnsiTheme="majorBidi" w:cstheme="majorBidi"/>
          <w:lang w:val="en-AU"/>
        </w:rPr>
        <w:t xml:space="preserve">i.e., the ACB factor. Also, as mentioned before if </w:t>
      </w:r>
      <m:oMath>
        <m:sSub>
          <m:sSubPr>
            <m:ctrlPr>
              <w:rPr>
                <w:rFonts w:ascii="Cambria Math" w:hAnsi="Cambria Math" w:cstheme="majorBidi"/>
                <w:i/>
                <w:iCs/>
                <w:lang w:val="en-AU"/>
              </w:rPr>
            </m:ctrlPr>
          </m:sSubPr>
          <m:e>
            <m:r>
              <w:rPr>
                <w:rFonts w:ascii="Cambria Math" w:hAnsi="Cambria Math" w:cstheme="majorBidi"/>
                <w:lang w:val="en-AU"/>
              </w:rPr>
              <m:t>p</m:t>
            </m:r>
          </m:e>
          <m:sub>
            <m:r>
              <w:rPr>
                <w:rFonts w:ascii="Cambria Math" w:hAnsi="Cambria Math" w:cstheme="majorBidi"/>
                <w:lang w:val="en-AU"/>
              </w:rPr>
              <m:t>k</m:t>
            </m:r>
          </m:sub>
        </m:sSub>
      </m:oMath>
      <w:r w:rsidRPr="00A72008">
        <w:rPr>
          <w:rFonts w:asciiTheme="majorBidi" w:hAnsiTheme="majorBidi" w:cstheme="majorBidi"/>
          <w:lang w:val="en-AU"/>
        </w:rPr>
        <w:t xml:space="preserve"> is adjusted by optimal value, we should </w:t>
      </w:r>
      <w:proofErr w:type="gramStart"/>
      <w:r w:rsidRPr="00A72008">
        <w:rPr>
          <w:rFonts w:asciiTheme="majorBidi" w:hAnsiTheme="majorBidi" w:cstheme="majorBidi"/>
          <w:lang w:val="en-AU"/>
        </w:rPr>
        <w:t xml:space="preserve">have </w:t>
      </w:r>
      <m:oMath>
        <w:proofErr w:type="gramEnd"/>
        <m:sSubSup>
          <m:sSubSupPr>
            <m:ctrlPr>
              <w:rPr>
                <w:rFonts w:ascii="Cambria Math" w:hAnsi="Cambria Math"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Cambria Math" w:cstheme="majorBidi"/>
            <w:lang w:val="en-AU"/>
          </w:rPr>
          <m:t>=v</m:t>
        </m:r>
      </m:oMath>
      <w:r w:rsidRPr="00A72008">
        <w:rPr>
          <w:rFonts w:asciiTheme="majorBidi" w:hAnsiTheme="majorBidi" w:cstheme="majorBidi"/>
          <w:lang w:val="en-AU"/>
        </w:rPr>
        <w:t xml:space="preserve">. It is clear that the unknown optimal value of </w:t>
      </w:r>
      <m:oMath>
        <m:sSub>
          <m:sSubPr>
            <m:ctrlPr>
              <w:rPr>
                <w:rFonts w:ascii="Cambria Math" w:hAnsi="Cambria Math" w:cstheme="majorBidi"/>
                <w:i/>
                <w:iCs/>
                <w:lang w:val="en-AU"/>
              </w:rPr>
            </m:ctrlPr>
          </m:sSubPr>
          <m:e>
            <m:r>
              <w:rPr>
                <w:rFonts w:ascii="Cambria Math" w:hAnsi="Cambria Math" w:cstheme="majorBidi"/>
                <w:lang w:val="en-AU"/>
              </w:rPr>
              <m:t>p</m:t>
            </m:r>
          </m:e>
          <m:sub>
            <m:r>
              <w:rPr>
                <w:rFonts w:ascii="Cambria Math" w:hAnsi="Cambria Math" w:cstheme="majorBidi"/>
                <w:lang w:val="en-AU"/>
              </w:rPr>
              <m:t>k</m:t>
            </m:r>
          </m:sub>
        </m:sSub>
      </m:oMath>
      <w:r w:rsidRPr="00A72008">
        <w:rPr>
          <w:rFonts w:asciiTheme="majorBidi" w:hAnsiTheme="majorBidi" w:cstheme="majorBidi"/>
          <w:lang w:val="en-AU"/>
        </w:rPr>
        <w:t xml:space="preserve"> corresponds to a known value of </w:t>
      </w:r>
      <w:r w:rsidRPr="00A72008">
        <w:rPr>
          <w:rFonts w:asciiTheme="majorBidi" w:hAnsiTheme="majorBidi" w:cstheme="majorBidi"/>
          <w:i/>
          <w:iCs/>
          <w:lang w:val="en-AU"/>
        </w:rPr>
        <w:t>v</w:t>
      </w:r>
      <w:r w:rsidRPr="00A72008">
        <w:rPr>
          <w:rFonts w:asciiTheme="majorBidi" w:hAnsiTheme="majorBidi" w:cstheme="majorBidi"/>
          <w:lang w:val="en-AU"/>
        </w:rPr>
        <w:t xml:space="preserve">. Therefore, it is possible that we determine the values of </w:t>
      </w:r>
      <m:oMath>
        <m:sSub>
          <m:sSubPr>
            <m:ctrlPr>
              <w:rPr>
                <w:rFonts w:ascii="Cambria Math" w:hAnsi="Cambria Math" w:cstheme="majorBidi"/>
                <w:lang w:val="en-AU"/>
              </w:rPr>
            </m:ctrlPr>
          </m:sSubPr>
          <m:e>
            <m:r>
              <m:rPr>
                <m:sty m:val="p"/>
              </m:rPr>
              <w:rPr>
                <w:rFonts w:ascii="Cambria Math" w:hAnsi="Cambria Math" w:cstheme="majorBidi"/>
                <w:lang w:val="en-AU"/>
              </w:rPr>
              <m:t>∆</m:t>
            </m:r>
          </m:e>
          <m:sub>
            <m:r>
              <m:rPr>
                <m:sty m:val="p"/>
              </m:rPr>
              <w:rPr>
                <w:rFonts w:ascii="Cambria Math" w:hAnsi="Cambria Math" w:cstheme="majorBidi"/>
                <w:lang w:val="en-AU"/>
              </w:rPr>
              <m:t>1</m:t>
            </m:r>
          </m:sub>
        </m:sSub>
      </m:oMath>
      <w:r w:rsidRPr="00A72008">
        <w:rPr>
          <w:rFonts w:asciiTheme="majorBidi" w:hAnsiTheme="majorBidi" w:cstheme="majorBidi"/>
          <w:lang w:val="en-AU"/>
        </w:rPr>
        <w:t xml:space="preserve"> and </w:t>
      </w:r>
      <m:oMath>
        <m:sSub>
          <m:sSubPr>
            <m:ctrlPr>
              <w:rPr>
                <w:rFonts w:ascii="Cambria Math" w:hAnsi="Cambria Math" w:cstheme="majorBidi"/>
                <w:lang w:val="en-AU"/>
              </w:rPr>
            </m:ctrlPr>
          </m:sSubPr>
          <m:e>
            <m:r>
              <m:rPr>
                <m:sty m:val="p"/>
              </m:rPr>
              <w:rPr>
                <w:rFonts w:ascii="Cambria Math" w:hAnsi="Cambria Math" w:cstheme="majorBidi"/>
                <w:lang w:val="en-AU"/>
              </w:rPr>
              <m:t>∆</m:t>
            </m:r>
          </m:e>
          <m:sub>
            <m:r>
              <m:rPr>
                <m:sty m:val="p"/>
              </m:rPr>
              <w:rPr>
                <w:rFonts w:ascii="Cambria Math" w:hAnsi="Cambria Math" w:cstheme="majorBidi"/>
                <w:lang w:val="en-AU"/>
              </w:rPr>
              <m:t>2</m:t>
            </m:r>
          </m:sub>
        </m:sSub>
      </m:oMath>
      <w:r w:rsidRPr="00A72008">
        <w:rPr>
          <w:rFonts w:asciiTheme="majorBidi" w:hAnsiTheme="majorBidi" w:cstheme="majorBidi"/>
          <w:lang w:val="en-AU"/>
        </w:rPr>
        <w:t xml:space="preserve"> such that the ACB factor converges to optimal value. According to (6) we have</w:t>
      </w:r>
    </w:p>
    <w:p w:rsidR="0088088D" w:rsidRPr="004D53AB" w:rsidRDefault="0088088D" w:rsidP="004D53AB">
      <w:pPr>
        <w:spacing w:line="19" w:lineRule="atLeast"/>
        <w:jc w:val="both"/>
        <w:rPr>
          <w:rFonts w:asciiTheme="majorBidi" w:hAnsiTheme="majorBidi" w:cstheme="majorBidi"/>
          <w:lang w:val="en-AU"/>
        </w:rPr>
      </w:pPr>
    </w:p>
    <w:p w:rsidR="004D53AB" w:rsidRPr="00EB23EF" w:rsidRDefault="004D53AB" w:rsidP="000530D1">
      <w:pPr>
        <w:spacing w:line="360" w:lineRule="auto"/>
        <w:jc w:val="left"/>
        <w:rPr>
          <w:rFonts w:asciiTheme="majorBidi" w:hAnsiTheme="majorBidi" w:cstheme="majorBidi"/>
          <w:lang w:val="en-AU"/>
        </w:rPr>
      </w:pPr>
      <m:oMath>
        <m:r>
          <w:rPr>
            <w:rFonts w:ascii="Cambria Math" w:hAnsi="Cambria Math" w:cstheme="majorBidi"/>
            <w:lang w:val="en-AU"/>
          </w:rPr>
          <m:t>δ</m:t>
        </m:r>
        <m:sSub>
          <m:sSubPr>
            <m:ctrlPr>
              <w:rPr>
                <w:rFonts w:ascii="Cambria Math" w:hAnsiTheme="majorBidi" w:cstheme="majorBidi"/>
                <w:lang w:val="en-AU"/>
              </w:rPr>
            </m:ctrlPr>
          </m:sSubPr>
          <m:e>
            <m:r>
              <w:rPr>
                <w:rFonts w:ascii="Cambria Math" w:hAnsi="Cambria Math" w:cstheme="majorBidi"/>
                <w:lang w:val="en-AU"/>
              </w:rPr>
              <m:t>p</m:t>
            </m:r>
          </m:e>
          <m:sub>
            <m:r>
              <w:rPr>
                <w:rFonts w:ascii="Cambria Math" w:hAnsi="Cambria Math" w:cstheme="majorBidi"/>
                <w:lang w:val="en-AU"/>
              </w:rPr>
              <m:t>k</m:t>
            </m:r>
          </m:sub>
        </m:sSub>
        <m:r>
          <m:rPr>
            <m:sty m:val="p"/>
          </m:rPr>
          <w:rPr>
            <w:rFonts w:ascii="Cambria Math" w:hAnsiTheme="majorBidi" w:cstheme="majorBidi"/>
            <w:lang w:val="en-AU"/>
          </w:rPr>
          <m:t>=</m:t>
        </m:r>
        <m:r>
          <w:rPr>
            <w:rFonts w:ascii="Cambria Math" w:hAnsi="Cambria Math" w:cstheme="majorBidi"/>
            <w:lang w:val="en-AU"/>
          </w:rPr>
          <m:t>E</m:t>
        </m:r>
        <m:d>
          <m:dPr>
            <m:begChr m:val="["/>
            <m:endChr m:val="]"/>
            <m:ctrlPr>
              <w:rPr>
                <w:rFonts w:ascii="Cambria Math" w:hAnsiTheme="majorBidi" w:cstheme="majorBidi"/>
                <w:lang w:val="en-AU"/>
              </w:rPr>
            </m:ctrlPr>
          </m:dPr>
          <m:e>
            <m:sSub>
              <m:sSubPr>
                <m:ctrlPr>
                  <w:rPr>
                    <w:rFonts w:ascii="Cambria Math" w:hAnsiTheme="majorBidi" w:cstheme="majorBidi"/>
                    <w:lang w:val="en-AU"/>
                  </w:rPr>
                </m:ctrlPr>
              </m:sSubPr>
              <m:e>
                <m:r>
                  <w:rPr>
                    <w:rFonts w:ascii="Cambria Math" w:hAnsi="Cambria Math" w:cstheme="majorBidi"/>
                    <w:lang w:val="en-AU"/>
                  </w:rPr>
                  <m:t>p</m:t>
                </m:r>
              </m:e>
              <m:sub>
                <m:r>
                  <w:rPr>
                    <w:rFonts w:ascii="Cambria Math" w:hAnsi="Cambria Math" w:cstheme="majorBidi"/>
                    <w:lang w:val="en-AU"/>
                  </w:rPr>
                  <m:t>k</m:t>
                </m:r>
                <m:r>
                  <w:rPr>
                    <w:rFonts w:ascii="Cambria Math" w:hAnsiTheme="majorBidi" w:cstheme="majorBidi"/>
                    <w:lang w:val="en-AU"/>
                  </w:rPr>
                  <m:t>+1</m:t>
                </m:r>
              </m:sub>
            </m:sSub>
            <m:r>
              <m:rPr>
                <m:sty m:val="p"/>
              </m:rPr>
              <w:rPr>
                <w:rFonts w:asciiTheme="majorBidi" w:hAnsiTheme="majorBidi" w:cstheme="majorBidi"/>
                <w:lang w:val="en-AU"/>
              </w:rPr>
              <m:t>-</m:t>
            </m:r>
            <m:sSub>
              <m:sSubPr>
                <m:ctrlPr>
                  <w:rPr>
                    <w:rFonts w:ascii="Cambria Math" w:hAnsiTheme="majorBidi" w:cstheme="majorBidi"/>
                    <w:lang w:val="en-AU"/>
                  </w:rPr>
                </m:ctrlPr>
              </m:sSubPr>
              <m:e>
                <m:r>
                  <w:rPr>
                    <w:rFonts w:ascii="Cambria Math" w:hAnsi="Cambria Math" w:cstheme="majorBidi"/>
                    <w:lang w:val="en-AU"/>
                  </w:rPr>
                  <m:t>p</m:t>
                </m:r>
              </m:e>
              <m:sub>
                <m:r>
                  <w:rPr>
                    <w:rFonts w:ascii="Cambria Math" w:hAnsi="Cambria Math" w:cstheme="majorBidi"/>
                    <w:lang w:val="en-AU"/>
                  </w:rPr>
                  <m:t>k</m:t>
                </m:r>
              </m:sub>
            </m:sSub>
          </m:e>
        </m:d>
        <m:r>
          <m:rPr>
            <m:sty m:val="p"/>
          </m:rPr>
          <w:rPr>
            <w:rFonts w:ascii="Cambria Math" w:hAnsiTheme="majorBidi" w:cstheme="majorBidi"/>
            <w:lang w:val="en-AU"/>
          </w:rPr>
          <m:t>=</m:t>
        </m:r>
        <m:r>
          <w:rPr>
            <w:rFonts w:ascii="Cambria Math" w:hAnsiTheme="majorBidi" w:cstheme="majorBidi"/>
            <w:lang w:val="en-AU"/>
          </w:rPr>
          <m:t>(1</m:t>
        </m:r>
        <m:r>
          <w:rPr>
            <w:rFonts w:ascii="Cambria Math"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m:rPr>
            <m:sty m:val="p"/>
          </m:rPr>
          <w:rPr>
            <w:rFonts w:ascii="Cambria Math" w:hAnsiTheme="majorBidi" w:cstheme="majorBidi"/>
            <w:lang w:val="en-AU"/>
          </w:rPr>
          <m:t>)</m:t>
        </m:r>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r>
          <m:rPr>
            <m:sty m:val="p"/>
          </m:rPr>
          <w:rPr>
            <w:rFonts w:asciiTheme="majorBidi"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2</m:t>
            </m:r>
          </m:sub>
        </m:sSub>
        <m:r>
          <m:rPr>
            <m:sty m:val="p"/>
          </m:rPr>
          <w:rPr>
            <w:rFonts w:ascii="Cambria Math" w:hAnsiTheme="majorBidi" w:cstheme="majorBidi"/>
            <w:lang w:val="en-AU"/>
          </w:rPr>
          <m:t>=</m:t>
        </m:r>
      </m:oMath>
      <w:r w:rsidR="00EB23EF">
        <w:rPr>
          <w:rFonts w:asciiTheme="majorBidi" w:hAnsiTheme="majorBidi" w:cstheme="majorBidi"/>
          <w:lang w:val="en-AU"/>
        </w:rPr>
        <w:t xml:space="preserve">   </w:t>
      </w:r>
      <w:r w:rsidR="000530D1">
        <w:rPr>
          <w:rFonts w:asciiTheme="majorBidi" w:hAnsiTheme="majorBidi" w:cstheme="majorBidi"/>
          <w:lang w:val="en-AU"/>
        </w:rPr>
        <w:t xml:space="preserve"> </w:t>
      </w:r>
      <w:r w:rsidR="00EB23EF">
        <w:rPr>
          <w:rFonts w:asciiTheme="majorBidi" w:hAnsiTheme="majorBidi" w:cstheme="majorBidi"/>
          <w:lang w:val="en-AU"/>
        </w:rPr>
        <w:t xml:space="preserve">      </w:t>
      </w:r>
      <m:oMath>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r>
          <m:rPr>
            <m:sty m:val="p"/>
          </m:rPr>
          <w:rPr>
            <w:rFonts w:asciiTheme="majorBidi"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r>
          <m:rPr>
            <m:sty m:val="p"/>
          </m:rPr>
          <w:rPr>
            <w:rFonts w:ascii="Cambria Math"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2</m:t>
            </m:r>
          </m:sub>
        </m:sSub>
        <m:r>
          <m:rPr>
            <m:sty m:val="p"/>
          </m:rPr>
          <w:rPr>
            <w:rFonts w:ascii="Cambria Math" w:hAnsiTheme="majorBidi" w:cstheme="majorBidi"/>
            <w:lang w:val="en-AU"/>
          </w:rPr>
          <m:t>=</m:t>
        </m:r>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r>
          <m:rPr>
            <m:sty m:val="p"/>
          </m:rPr>
          <w:rPr>
            <w:rFonts w:ascii="Cambria Math"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d>
          <m:dPr>
            <m:ctrlPr>
              <w:rPr>
                <w:rFonts w:ascii="Cambria Math" w:hAnsiTheme="majorBidi" w:cstheme="majorBidi"/>
                <w:lang w:val="en-AU"/>
              </w:rPr>
            </m:ctrlPr>
          </m:dPr>
          <m:e>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2</m:t>
                </m:r>
              </m:sub>
            </m:sSub>
            <m:r>
              <w:rPr>
                <w:rFonts w:ascii="Cambria Math" w:hAnsi="Cambria Math" w:cstheme="majorBidi"/>
                <w:lang w:val="en-AU"/>
              </w:rPr>
              <m:t>+</m:t>
            </m:r>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e>
        </m:d>
        <m:r>
          <m:rPr>
            <m:sty m:val="p"/>
          </m:rPr>
          <w:rPr>
            <w:rFonts w:ascii="Cambria Math" w:hAnsiTheme="majorBidi" w:cstheme="majorBidi"/>
            <w:lang w:val="en-AU"/>
          </w:rPr>
          <m:t>=</m:t>
        </m:r>
      </m:oMath>
    </w:p>
    <w:p w:rsidR="004D53AB" w:rsidRPr="004A042E" w:rsidRDefault="00485E20" w:rsidP="00FF5CC3">
      <w:pPr>
        <w:spacing w:line="360" w:lineRule="auto"/>
        <w:jc w:val="left"/>
        <w:rPr>
          <w:rFonts w:asciiTheme="majorBidi" w:hAnsiTheme="majorBidi" w:cstheme="majorBidi"/>
          <w:lang w:val="en-AU"/>
        </w:rPr>
      </w:pPr>
      <m:oMath>
        <m:d>
          <m:dPr>
            <m:ctrlPr>
              <w:rPr>
                <w:rFonts w:ascii="Cambria Math" w:hAnsiTheme="majorBidi" w:cstheme="majorBidi"/>
                <w:lang w:val="en-AU"/>
              </w:rPr>
            </m:ctrlPr>
          </m:dPr>
          <m:e>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2</m:t>
                </m:r>
              </m:sub>
            </m:sSub>
            <m:r>
              <w:rPr>
                <w:rFonts w:ascii="Cambria Math" w:hAnsi="Cambria Math" w:cstheme="majorBidi"/>
                <w:lang w:val="en-AU"/>
              </w:rPr>
              <m:t>+</m:t>
            </m:r>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e>
        </m:d>
        <m:r>
          <m:rPr>
            <m:sty m:val="p"/>
          </m:rPr>
          <w:rPr>
            <w:rFonts w:ascii="Cambria Math"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m:rPr>
            <m:sty m:val="p"/>
          </m:rPr>
          <w:rPr>
            <w:rFonts w:ascii="Cambria Math" w:hAnsiTheme="majorBidi" w:cstheme="majorBidi"/>
            <w:lang w:val="en-AU"/>
          </w:rPr>
          <m:t>+</m:t>
        </m:r>
        <m:f>
          <m:fPr>
            <m:ctrlPr>
              <w:rPr>
                <w:rFonts w:ascii="Cambria Math" w:hAnsiTheme="majorBidi" w:cstheme="majorBidi"/>
                <w:lang w:val="en-AU"/>
              </w:rPr>
            </m:ctrlPr>
          </m:fPr>
          <m:num>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num>
          <m:den>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2</m:t>
                </m:r>
              </m:sub>
            </m:sSub>
            <m:r>
              <w:rPr>
                <w:rFonts w:ascii="Cambria Math" w:hAnsi="Cambria Math" w:cstheme="majorBidi"/>
                <w:lang w:val="en-AU"/>
              </w:rPr>
              <m:t>+</m:t>
            </m:r>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1</m:t>
                </m:r>
              </m:sub>
            </m:sSub>
          </m:den>
        </m:f>
        <m:r>
          <m:rPr>
            <m:sty m:val="p"/>
          </m:rPr>
          <w:rPr>
            <w:rFonts w:ascii="Cambria Math" w:hAnsiTheme="majorBidi" w:cstheme="majorBidi"/>
            <w:lang w:val="en-AU"/>
          </w:rPr>
          <m:t>)</m:t>
        </m:r>
      </m:oMath>
      <w:r w:rsidR="004D53AB">
        <w:rPr>
          <w:rFonts w:asciiTheme="majorBidi" w:hAnsiTheme="majorBidi" w:cstheme="majorBidi"/>
          <w:lang w:val="en-AU"/>
        </w:rPr>
        <w:t xml:space="preserve">.           </w:t>
      </w:r>
      <w:r w:rsidR="00EB23EF">
        <w:rPr>
          <w:rFonts w:asciiTheme="majorBidi" w:hAnsiTheme="majorBidi" w:cstheme="majorBidi"/>
          <w:lang w:val="en-AU"/>
        </w:rPr>
        <w:t xml:space="preserve">    </w:t>
      </w:r>
      <w:r w:rsidR="004D53AB">
        <w:rPr>
          <w:rFonts w:asciiTheme="majorBidi" w:hAnsiTheme="majorBidi" w:cstheme="majorBidi"/>
          <w:lang w:val="en-AU"/>
        </w:rPr>
        <w:t xml:space="preserve">      </w:t>
      </w:r>
      <w:r w:rsidR="00EB23EF">
        <w:rPr>
          <w:rFonts w:asciiTheme="majorBidi" w:hAnsiTheme="majorBidi" w:cstheme="majorBidi"/>
          <w:lang w:val="en-AU"/>
        </w:rPr>
        <w:t xml:space="preserve">                           </w:t>
      </w:r>
      <w:r w:rsidR="00FF5CC3">
        <w:rPr>
          <w:rFonts w:asciiTheme="majorBidi" w:hAnsiTheme="majorBidi" w:cstheme="majorBidi"/>
          <w:lang w:val="en-AU"/>
        </w:rPr>
        <w:t xml:space="preserve">   </w:t>
      </w:r>
      <w:r w:rsidR="004D53AB">
        <w:rPr>
          <w:rFonts w:asciiTheme="majorBidi" w:hAnsiTheme="majorBidi" w:cstheme="majorBidi"/>
          <w:lang w:val="en-AU"/>
        </w:rPr>
        <w:t>(7)</w:t>
      </w:r>
    </w:p>
    <w:p w:rsidR="004D53AB" w:rsidRDefault="004D53AB" w:rsidP="00991725">
      <w:pPr>
        <w:spacing w:line="19" w:lineRule="atLeast"/>
        <w:ind w:firstLine="270"/>
        <w:jc w:val="both"/>
        <w:rPr>
          <w:rFonts w:asciiTheme="majorBidi" w:eastAsiaTheme="minorEastAsia" w:hAnsiTheme="majorBidi" w:cstheme="majorBidi"/>
          <w:lang w:val="en-AU"/>
        </w:rPr>
      </w:pPr>
      <w:r w:rsidRPr="004A042E">
        <w:rPr>
          <w:rFonts w:asciiTheme="majorBidi" w:hAnsiTheme="majorBidi" w:cstheme="majorBidi"/>
          <w:lang w:val="en-AU"/>
        </w:rPr>
        <w:t>In fact,</w:t>
      </w:r>
      <w:r>
        <w:rPr>
          <w:rFonts w:asciiTheme="majorBidi" w:hAnsiTheme="majorBidi" w:cstheme="majorBidi"/>
          <w:lang w:val="en-AU"/>
        </w:rPr>
        <w:t xml:space="preserve"> </w:t>
      </w:r>
      <w:r w:rsidRPr="004A042E">
        <w:rPr>
          <w:rFonts w:asciiTheme="majorBidi" w:hAnsiTheme="majorBidi" w:cstheme="majorBidi"/>
          <w:lang w:val="en-AU"/>
        </w:rPr>
        <w:t xml:space="preserve">the probability of increasing the ACB factor is </w:t>
      </w:r>
      <m:oMath>
        <m:r>
          <m:rPr>
            <m:sty m:val="p"/>
          </m:rPr>
          <w:rPr>
            <w:rFonts w:ascii="Cambria Math" w:hAnsiTheme="majorBidi" w:cstheme="majorBidi"/>
            <w:lang w:val="en-AU"/>
          </w:rPr>
          <m:t>1</m:t>
        </m:r>
        <m:r>
          <m:rPr>
            <m:sty m:val="p"/>
          </m:rPr>
          <w:rPr>
            <w:rFonts w:ascii="Cambria Math"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oMath>
      <w:r w:rsidRPr="004A042E">
        <w:rPr>
          <w:rFonts w:asciiTheme="majorBidi" w:hAnsiTheme="majorBidi" w:cstheme="majorBidi"/>
          <w:lang w:val="en-AU"/>
        </w:rPr>
        <w:t xml:space="preserve"> a</w:t>
      </w:r>
      <w:r>
        <w:rPr>
          <w:rFonts w:asciiTheme="majorBidi" w:hAnsiTheme="majorBidi" w:cstheme="majorBidi"/>
          <w:lang w:val="en-AU"/>
        </w:rPr>
        <w:t>nd the probability of de</w:t>
      </w:r>
      <w:r w:rsidRPr="004A042E">
        <w:rPr>
          <w:rFonts w:asciiTheme="majorBidi" w:hAnsiTheme="majorBidi" w:cstheme="majorBidi"/>
          <w:lang w:val="en-AU"/>
        </w:rPr>
        <w:t>creasing the ACB factor is</w:t>
      </w:r>
      <w:r>
        <w:rPr>
          <w:rFonts w:asciiTheme="majorBidi" w:hAnsiTheme="majorBidi" w:cstheme="majorBidi"/>
          <w:lang w:val="en-AU"/>
        </w:rPr>
        <w:t xml:space="preserve"> equal to</w:t>
      </w:r>
      <w:r w:rsidRPr="004A042E">
        <w:rPr>
          <w:rFonts w:asciiTheme="majorBidi" w:hAnsiTheme="majorBidi" w:cstheme="majorBidi"/>
          <w:lang w:val="en-AU"/>
        </w:rPr>
        <w:t xml:space="preserve"> </w:t>
      </w:r>
      <m:oMath>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m:rPr>
            <m:sty m:val="p"/>
          </m:rPr>
          <w:rPr>
            <w:rFonts w:ascii="Cambria Math" w:hAnsiTheme="majorBidi" w:cstheme="majorBidi"/>
            <w:lang w:val="en-AU"/>
          </w:rPr>
          <m:t>.</m:t>
        </m:r>
      </m:oMath>
      <w:r>
        <w:rPr>
          <w:rFonts w:asciiTheme="majorBidi" w:eastAsiaTheme="minorEastAsia" w:hAnsiTheme="majorBidi" w:cstheme="majorBidi"/>
          <w:lang w:val="en-AU"/>
        </w:rPr>
        <w:t xml:space="preserve"> </w:t>
      </w:r>
      <w:r w:rsidRPr="004A042E">
        <w:rPr>
          <w:rFonts w:asciiTheme="majorBidi" w:hAnsiTheme="majorBidi" w:cstheme="majorBidi"/>
          <w:lang w:val="en-AU"/>
        </w:rPr>
        <w:t>In order to convergence to the optimal case, i.e.,</w:t>
      </w:r>
      <w:r>
        <w:rPr>
          <w:rFonts w:asciiTheme="majorBidi" w:hAnsiTheme="majorBidi" w:cstheme="majorBidi"/>
          <w:lang w:val="en-AU"/>
        </w:rPr>
        <w:t xml:space="preserve"> </w:t>
      </w:r>
      <m:oMath>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r>
          <w:rPr>
            <w:rFonts w:ascii="Cambria Math" w:hAnsi="Cambria Math" w:cstheme="majorBidi"/>
            <w:lang w:val="en-AU"/>
          </w:rPr>
          <m:t>v</m:t>
        </m:r>
      </m:oMath>
      <w:r w:rsidRPr="004A042E">
        <w:rPr>
          <w:rFonts w:asciiTheme="majorBidi" w:eastAsiaTheme="minorEastAsia" w:hAnsiTheme="majorBidi" w:cstheme="majorBidi"/>
          <w:lang w:val="en-AU"/>
        </w:rPr>
        <w:t>, the ACB factor updating procedure must satisfy the following conditions.</w:t>
      </w:r>
    </w:p>
    <w:p w:rsidR="0088088D" w:rsidRPr="004A042E" w:rsidRDefault="0088088D" w:rsidP="004D53AB">
      <w:pPr>
        <w:spacing w:line="19" w:lineRule="atLeast"/>
        <w:jc w:val="both"/>
        <w:rPr>
          <w:rFonts w:asciiTheme="majorBidi" w:eastAsiaTheme="minorEastAsia" w:hAnsiTheme="majorBidi" w:cstheme="majorBidi"/>
          <w:lang w:val="en-AU"/>
        </w:rPr>
      </w:pPr>
    </w:p>
    <w:p w:rsidR="004D53AB" w:rsidRPr="004A042E" w:rsidRDefault="004D53AB" w:rsidP="00D31630">
      <w:pPr>
        <w:pStyle w:val="ListParagraph"/>
        <w:numPr>
          <w:ilvl w:val="0"/>
          <w:numId w:val="14"/>
        </w:numPr>
        <w:spacing w:line="19" w:lineRule="atLeast"/>
        <w:ind w:left="540" w:hanging="180"/>
        <w:jc w:val="both"/>
        <w:rPr>
          <w:rFonts w:asciiTheme="majorBidi" w:eastAsiaTheme="minorEastAsia" w:hAnsiTheme="majorBidi" w:cstheme="majorBidi"/>
          <w:sz w:val="20"/>
          <w:szCs w:val="20"/>
          <w:lang w:val="en-AU"/>
        </w:rPr>
      </w:pPr>
      <w:r w:rsidRPr="004A042E">
        <w:rPr>
          <w:rFonts w:asciiTheme="majorBidi" w:eastAsiaTheme="minorEastAsia" w:hAnsiTheme="majorBidi" w:cstheme="majorBidi"/>
          <w:sz w:val="20"/>
          <w:szCs w:val="20"/>
          <w:lang w:val="en-AU"/>
        </w:rPr>
        <w:t xml:space="preserve">If </w:t>
      </w:r>
      <m:oMath>
        <m:sSubSup>
          <m:sSubSupPr>
            <m:ctrlPr>
              <w:rPr>
                <w:rFonts w:ascii="Cambria Math" w:hAnsiTheme="majorBidi" w:cstheme="majorBidi"/>
                <w:i/>
                <w:sz w:val="20"/>
                <w:szCs w:val="20"/>
                <w:lang w:val="en-AU"/>
              </w:rPr>
            </m:ctrlPr>
          </m:sSubSupPr>
          <m:e>
            <m:r>
              <w:rPr>
                <w:rFonts w:ascii="Cambria Math" w:hAnsi="Cambria Math" w:cstheme="majorBidi"/>
                <w:sz w:val="20"/>
                <w:szCs w:val="20"/>
                <w:lang w:val="en-AU"/>
              </w:rPr>
              <m:t>p</m:t>
            </m:r>
          </m:e>
          <m:sub>
            <m:r>
              <w:rPr>
                <w:rFonts w:ascii="Cambria Math" w:hAnsi="Cambria Math" w:cstheme="majorBidi"/>
                <w:sz w:val="20"/>
                <w:szCs w:val="20"/>
                <w:lang w:val="en-AU"/>
              </w:rPr>
              <m:t>k</m:t>
            </m:r>
          </m:sub>
          <m:sup>
            <m:r>
              <w:rPr>
                <w:rFonts w:ascii="Cambria Math" w:hAnsi="Cambria Math" w:cstheme="majorBidi"/>
                <w:sz w:val="20"/>
                <w:szCs w:val="20"/>
                <w:lang w:val="en-AU"/>
              </w:rPr>
              <m:t>coll</m:t>
            </m:r>
          </m:sup>
        </m:sSubSup>
        <m:r>
          <w:rPr>
            <w:rFonts w:ascii="Cambria Math" w:hAnsiTheme="majorBidi" w:cstheme="majorBidi"/>
            <w:sz w:val="20"/>
            <w:szCs w:val="20"/>
            <w:lang w:val="en-AU"/>
          </w:rPr>
          <m:t>&lt;</m:t>
        </m:r>
        <m:r>
          <w:rPr>
            <w:rFonts w:ascii="Cambria Math" w:hAnsi="Cambria Math" w:cstheme="majorBidi"/>
            <w:sz w:val="20"/>
            <w:szCs w:val="20"/>
            <w:lang w:val="en-AU"/>
          </w:rPr>
          <m:t>v</m:t>
        </m:r>
      </m:oMath>
      <w:r w:rsidR="0088088D">
        <w:rPr>
          <w:rFonts w:asciiTheme="majorBidi" w:eastAsiaTheme="minorEastAsia" w:hAnsiTheme="majorBidi" w:cstheme="majorBidi"/>
          <w:sz w:val="20"/>
          <w:szCs w:val="20"/>
          <w:lang w:val="en-AU"/>
        </w:rPr>
        <w:t xml:space="preserve"> </w:t>
      </w:r>
      <w:r w:rsidRPr="004A042E">
        <w:rPr>
          <w:rFonts w:asciiTheme="majorBidi" w:eastAsiaTheme="minorEastAsia" w:hAnsiTheme="majorBidi" w:cstheme="majorBidi"/>
          <w:sz w:val="20"/>
          <w:szCs w:val="20"/>
          <w:lang w:val="en-AU"/>
        </w:rPr>
        <w:t xml:space="preserve">then </w:t>
      </w:r>
      <m:oMath>
        <m:r>
          <w:rPr>
            <w:rFonts w:ascii="Cambria Math" w:hAnsi="Cambria Math" w:cstheme="majorBidi"/>
            <w:sz w:val="20"/>
            <w:szCs w:val="20"/>
            <w:lang w:val="en-AU"/>
          </w:rPr>
          <m:t>δ</m:t>
        </m:r>
        <m:sSub>
          <m:sSubPr>
            <m:ctrlPr>
              <w:rPr>
                <w:rFonts w:ascii="Cambria Math" w:hAnsiTheme="majorBidi" w:cstheme="majorBidi"/>
                <w:sz w:val="20"/>
                <w:szCs w:val="20"/>
                <w:lang w:val="en-AU"/>
              </w:rPr>
            </m:ctrlPr>
          </m:sSubPr>
          <m:e>
            <m:r>
              <w:rPr>
                <w:rFonts w:ascii="Cambria Math" w:hAnsi="Cambria Math" w:cstheme="majorBidi"/>
                <w:sz w:val="20"/>
                <w:szCs w:val="20"/>
                <w:lang w:val="en-AU"/>
              </w:rPr>
              <m:t>p</m:t>
            </m:r>
          </m:e>
          <m:sub>
            <m:r>
              <w:rPr>
                <w:rFonts w:ascii="Cambria Math" w:hAnsi="Cambria Math" w:cstheme="majorBidi"/>
                <w:sz w:val="20"/>
                <w:szCs w:val="20"/>
                <w:lang w:val="en-AU"/>
              </w:rPr>
              <m:t>k</m:t>
            </m:r>
          </m:sub>
        </m:sSub>
        <m:r>
          <m:rPr>
            <m:sty m:val="p"/>
          </m:rPr>
          <w:rPr>
            <w:rFonts w:ascii="Cambria Math" w:hAnsiTheme="majorBidi" w:cstheme="majorBidi"/>
            <w:sz w:val="20"/>
            <w:szCs w:val="20"/>
            <w:lang w:val="en-AU"/>
          </w:rPr>
          <m:t>&gt;</m:t>
        </m:r>
        <m:r>
          <w:rPr>
            <w:rFonts w:ascii="Cambria Math" w:hAnsiTheme="majorBidi" w:cstheme="majorBidi"/>
            <w:sz w:val="20"/>
            <w:szCs w:val="20"/>
            <w:lang w:val="en-AU"/>
          </w:rPr>
          <m:t>0</m:t>
        </m:r>
      </m:oMath>
      <w:r w:rsidRPr="004A042E">
        <w:rPr>
          <w:rFonts w:asciiTheme="majorBidi" w:eastAsiaTheme="minorEastAsia" w:hAnsiTheme="majorBidi" w:cstheme="majorBidi"/>
          <w:sz w:val="20"/>
          <w:szCs w:val="20"/>
          <w:lang w:val="en-AU"/>
        </w:rPr>
        <w:t xml:space="preserve"> and </w:t>
      </w:r>
      <w:proofErr w:type="gramStart"/>
      <w:r w:rsidRPr="004A042E">
        <w:rPr>
          <w:rFonts w:asciiTheme="majorBidi" w:eastAsiaTheme="minorEastAsia" w:hAnsiTheme="majorBidi" w:cstheme="majorBidi"/>
          <w:sz w:val="20"/>
          <w:szCs w:val="20"/>
          <w:lang w:val="en-AU"/>
        </w:rPr>
        <w:t xml:space="preserve">therefore </w:t>
      </w:r>
      <m:oMath>
        <w:proofErr w:type="gramEnd"/>
        <m:r>
          <w:rPr>
            <w:rFonts w:ascii="Cambria Math" w:hAnsi="Cambria Math" w:cstheme="majorBidi"/>
            <w:sz w:val="20"/>
            <w:szCs w:val="20"/>
            <w:lang w:val="en-AU"/>
          </w:rPr>
          <m:t>δ</m:t>
        </m:r>
        <m:sSubSup>
          <m:sSubSupPr>
            <m:ctrlPr>
              <w:rPr>
                <w:rFonts w:ascii="Cambria Math" w:hAnsiTheme="majorBidi" w:cstheme="majorBidi"/>
                <w:i/>
                <w:sz w:val="20"/>
                <w:szCs w:val="20"/>
                <w:lang w:val="en-AU"/>
              </w:rPr>
            </m:ctrlPr>
          </m:sSubSupPr>
          <m:e>
            <m:r>
              <w:rPr>
                <w:rFonts w:ascii="Cambria Math" w:hAnsi="Cambria Math" w:cstheme="majorBidi"/>
                <w:sz w:val="20"/>
                <w:szCs w:val="20"/>
                <w:lang w:val="en-AU"/>
              </w:rPr>
              <m:t>p</m:t>
            </m:r>
          </m:e>
          <m:sub>
            <m:r>
              <w:rPr>
                <w:rFonts w:ascii="Cambria Math" w:hAnsi="Cambria Math" w:cstheme="majorBidi"/>
                <w:sz w:val="20"/>
                <w:szCs w:val="20"/>
                <w:lang w:val="en-AU"/>
              </w:rPr>
              <m:t>k</m:t>
            </m:r>
          </m:sub>
          <m:sup>
            <m:r>
              <w:rPr>
                <w:rFonts w:ascii="Cambria Math" w:hAnsi="Cambria Math" w:cstheme="majorBidi"/>
                <w:sz w:val="20"/>
                <w:szCs w:val="20"/>
                <w:lang w:val="en-AU"/>
              </w:rPr>
              <m:t>coll</m:t>
            </m:r>
          </m:sup>
        </m:sSubSup>
        <m:r>
          <m:rPr>
            <m:sty m:val="p"/>
          </m:rPr>
          <w:rPr>
            <w:rFonts w:ascii="Cambria Math" w:hAnsiTheme="majorBidi" w:cstheme="majorBidi"/>
            <w:sz w:val="20"/>
            <w:szCs w:val="20"/>
            <w:lang w:val="en-AU"/>
          </w:rPr>
          <m:t>&gt;</m:t>
        </m:r>
        <m:r>
          <w:rPr>
            <w:rFonts w:ascii="Cambria Math" w:hAnsiTheme="majorBidi" w:cstheme="majorBidi"/>
            <w:sz w:val="20"/>
            <w:szCs w:val="20"/>
            <w:lang w:val="en-AU"/>
          </w:rPr>
          <m:t>0</m:t>
        </m:r>
      </m:oMath>
      <w:r w:rsidRPr="004A042E">
        <w:rPr>
          <w:rFonts w:asciiTheme="majorBidi" w:eastAsiaTheme="minorEastAsia" w:hAnsiTheme="majorBidi" w:cstheme="majorBidi"/>
          <w:sz w:val="20"/>
          <w:szCs w:val="20"/>
          <w:lang w:val="en-AU"/>
        </w:rPr>
        <w:t>.</w:t>
      </w:r>
    </w:p>
    <w:p w:rsidR="004D53AB" w:rsidRPr="004A042E" w:rsidRDefault="004D53AB" w:rsidP="00D31630">
      <w:pPr>
        <w:pStyle w:val="ListParagraph"/>
        <w:numPr>
          <w:ilvl w:val="0"/>
          <w:numId w:val="14"/>
        </w:numPr>
        <w:spacing w:line="19" w:lineRule="atLeast"/>
        <w:ind w:left="540" w:hanging="180"/>
        <w:jc w:val="both"/>
        <w:rPr>
          <w:rFonts w:asciiTheme="majorBidi" w:eastAsiaTheme="minorEastAsia" w:hAnsiTheme="majorBidi" w:cstheme="majorBidi"/>
          <w:sz w:val="20"/>
          <w:szCs w:val="20"/>
          <w:lang w:val="en-AU"/>
        </w:rPr>
      </w:pPr>
      <w:r w:rsidRPr="004A042E">
        <w:rPr>
          <w:rFonts w:asciiTheme="majorBidi" w:eastAsiaTheme="minorEastAsia" w:hAnsiTheme="majorBidi" w:cstheme="majorBidi"/>
          <w:sz w:val="20"/>
          <w:szCs w:val="20"/>
          <w:lang w:val="en-AU"/>
        </w:rPr>
        <w:t>If</w:t>
      </w:r>
      <w:r w:rsidR="0088088D">
        <w:rPr>
          <w:rFonts w:asciiTheme="majorBidi" w:eastAsiaTheme="minorEastAsia" w:hAnsiTheme="majorBidi" w:cstheme="majorBidi"/>
          <w:sz w:val="20"/>
          <w:szCs w:val="20"/>
          <w:lang w:val="en-AU"/>
        </w:rPr>
        <w:t xml:space="preserve"> </w:t>
      </w:r>
      <m:oMath>
        <m:sSubSup>
          <m:sSubSupPr>
            <m:ctrlPr>
              <w:rPr>
                <w:rFonts w:ascii="Cambria Math" w:hAnsiTheme="majorBidi" w:cstheme="majorBidi"/>
                <w:i/>
                <w:sz w:val="20"/>
                <w:szCs w:val="20"/>
                <w:lang w:val="en-AU"/>
              </w:rPr>
            </m:ctrlPr>
          </m:sSubSupPr>
          <m:e>
            <m:r>
              <w:rPr>
                <w:rFonts w:ascii="Cambria Math" w:hAnsi="Cambria Math" w:cstheme="majorBidi"/>
                <w:sz w:val="20"/>
                <w:szCs w:val="20"/>
                <w:lang w:val="en-AU"/>
              </w:rPr>
              <m:t>p</m:t>
            </m:r>
          </m:e>
          <m:sub>
            <m:r>
              <w:rPr>
                <w:rFonts w:ascii="Cambria Math" w:hAnsi="Cambria Math" w:cstheme="majorBidi"/>
                <w:sz w:val="20"/>
                <w:szCs w:val="20"/>
                <w:lang w:val="en-AU"/>
              </w:rPr>
              <m:t>k</m:t>
            </m:r>
          </m:sub>
          <m:sup>
            <m:r>
              <w:rPr>
                <w:rFonts w:ascii="Cambria Math" w:hAnsi="Cambria Math" w:cstheme="majorBidi"/>
                <w:sz w:val="20"/>
                <w:szCs w:val="20"/>
                <w:lang w:val="en-AU"/>
              </w:rPr>
              <m:t>coll</m:t>
            </m:r>
          </m:sup>
        </m:sSubSup>
        <m:r>
          <w:rPr>
            <w:rFonts w:ascii="Cambria Math" w:hAnsiTheme="majorBidi" w:cstheme="majorBidi"/>
            <w:sz w:val="20"/>
            <w:szCs w:val="20"/>
            <w:lang w:val="en-AU"/>
          </w:rPr>
          <m:t>&gt;</m:t>
        </m:r>
        <m:r>
          <w:rPr>
            <w:rFonts w:ascii="Cambria Math" w:hAnsi="Cambria Math" w:cstheme="majorBidi"/>
            <w:sz w:val="20"/>
            <w:szCs w:val="20"/>
            <w:lang w:val="en-AU"/>
          </w:rPr>
          <m:t>v</m:t>
        </m:r>
      </m:oMath>
      <w:r w:rsidRPr="004A042E">
        <w:rPr>
          <w:rFonts w:asciiTheme="majorBidi" w:eastAsiaTheme="minorEastAsia" w:hAnsiTheme="majorBidi" w:cstheme="majorBidi"/>
          <w:sz w:val="20"/>
          <w:szCs w:val="20"/>
          <w:lang w:val="en-AU"/>
        </w:rPr>
        <w:t xml:space="preserve"> then </w:t>
      </w:r>
      <m:oMath>
        <m:r>
          <w:rPr>
            <w:rFonts w:ascii="Cambria Math" w:hAnsi="Cambria Math" w:cstheme="majorBidi"/>
            <w:sz w:val="20"/>
            <w:szCs w:val="20"/>
            <w:lang w:val="en-AU"/>
          </w:rPr>
          <m:t>δ</m:t>
        </m:r>
        <m:sSub>
          <m:sSubPr>
            <m:ctrlPr>
              <w:rPr>
                <w:rFonts w:ascii="Cambria Math" w:hAnsiTheme="majorBidi" w:cstheme="majorBidi"/>
                <w:sz w:val="20"/>
                <w:szCs w:val="20"/>
                <w:lang w:val="en-AU"/>
              </w:rPr>
            </m:ctrlPr>
          </m:sSubPr>
          <m:e>
            <m:r>
              <w:rPr>
                <w:rFonts w:ascii="Cambria Math" w:hAnsi="Cambria Math" w:cstheme="majorBidi"/>
                <w:sz w:val="20"/>
                <w:szCs w:val="20"/>
                <w:lang w:val="en-AU"/>
              </w:rPr>
              <m:t>p</m:t>
            </m:r>
          </m:e>
          <m:sub>
            <m:r>
              <w:rPr>
                <w:rFonts w:ascii="Cambria Math" w:hAnsi="Cambria Math" w:cstheme="majorBidi"/>
                <w:sz w:val="20"/>
                <w:szCs w:val="20"/>
                <w:lang w:val="en-AU"/>
              </w:rPr>
              <m:t>k</m:t>
            </m:r>
          </m:sub>
        </m:sSub>
        <m:r>
          <m:rPr>
            <m:sty m:val="p"/>
          </m:rPr>
          <w:rPr>
            <w:rFonts w:ascii="Cambria Math" w:hAnsiTheme="majorBidi" w:cstheme="majorBidi"/>
            <w:sz w:val="20"/>
            <w:szCs w:val="20"/>
            <w:lang w:val="en-AU"/>
          </w:rPr>
          <m:t>&lt;</m:t>
        </m:r>
        <m:r>
          <w:rPr>
            <w:rFonts w:ascii="Cambria Math" w:hAnsiTheme="majorBidi" w:cstheme="majorBidi"/>
            <w:sz w:val="20"/>
            <w:szCs w:val="20"/>
            <w:lang w:val="en-AU"/>
          </w:rPr>
          <m:t>0</m:t>
        </m:r>
      </m:oMath>
      <w:r w:rsidRPr="004A042E">
        <w:rPr>
          <w:rFonts w:asciiTheme="majorBidi" w:eastAsiaTheme="minorEastAsia" w:hAnsiTheme="majorBidi" w:cstheme="majorBidi"/>
          <w:sz w:val="20"/>
          <w:szCs w:val="20"/>
          <w:lang w:val="en-AU"/>
        </w:rPr>
        <w:t xml:space="preserve"> and </w:t>
      </w:r>
      <w:proofErr w:type="gramStart"/>
      <w:r w:rsidRPr="004A042E">
        <w:rPr>
          <w:rFonts w:asciiTheme="majorBidi" w:eastAsiaTheme="minorEastAsia" w:hAnsiTheme="majorBidi" w:cstheme="majorBidi"/>
          <w:sz w:val="20"/>
          <w:szCs w:val="20"/>
          <w:lang w:val="en-AU"/>
        </w:rPr>
        <w:t>therefore</w:t>
      </w:r>
      <w:r>
        <w:rPr>
          <w:rFonts w:asciiTheme="majorBidi" w:eastAsiaTheme="minorEastAsia" w:hAnsiTheme="majorBidi" w:cstheme="majorBidi"/>
          <w:sz w:val="20"/>
          <w:szCs w:val="20"/>
          <w:lang w:val="en-AU"/>
        </w:rPr>
        <w:t xml:space="preserve"> </w:t>
      </w:r>
      <m:oMath>
        <w:proofErr w:type="gramEnd"/>
        <m:r>
          <w:rPr>
            <w:rFonts w:ascii="Cambria Math" w:hAnsi="Cambria Math" w:cstheme="majorBidi"/>
            <w:sz w:val="20"/>
            <w:szCs w:val="20"/>
            <w:lang w:val="en-AU"/>
          </w:rPr>
          <m:t>δ</m:t>
        </m:r>
        <m:sSubSup>
          <m:sSubSupPr>
            <m:ctrlPr>
              <w:rPr>
                <w:rFonts w:ascii="Cambria Math" w:hAnsiTheme="majorBidi" w:cstheme="majorBidi"/>
                <w:i/>
                <w:sz w:val="20"/>
                <w:szCs w:val="20"/>
                <w:lang w:val="en-AU"/>
              </w:rPr>
            </m:ctrlPr>
          </m:sSubSupPr>
          <m:e>
            <m:r>
              <w:rPr>
                <w:rFonts w:ascii="Cambria Math" w:hAnsi="Cambria Math" w:cstheme="majorBidi"/>
                <w:sz w:val="20"/>
                <w:szCs w:val="20"/>
                <w:lang w:val="en-AU"/>
              </w:rPr>
              <m:t>p</m:t>
            </m:r>
          </m:e>
          <m:sub>
            <m:r>
              <w:rPr>
                <w:rFonts w:ascii="Cambria Math" w:hAnsi="Cambria Math" w:cstheme="majorBidi"/>
                <w:sz w:val="20"/>
                <w:szCs w:val="20"/>
                <w:lang w:val="en-AU"/>
              </w:rPr>
              <m:t>k</m:t>
            </m:r>
          </m:sub>
          <m:sup>
            <m:r>
              <w:rPr>
                <w:rFonts w:ascii="Cambria Math" w:hAnsi="Cambria Math" w:cstheme="majorBidi"/>
                <w:sz w:val="20"/>
                <w:szCs w:val="20"/>
                <w:lang w:val="en-AU"/>
              </w:rPr>
              <m:t>coll</m:t>
            </m:r>
          </m:sup>
        </m:sSubSup>
        <m:r>
          <m:rPr>
            <m:sty m:val="p"/>
          </m:rPr>
          <w:rPr>
            <w:rFonts w:ascii="Cambria Math" w:hAnsiTheme="majorBidi" w:cstheme="majorBidi"/>
            <w:sz w:val="20"/>
            <w:szCs w:val="20"/>
            <w:lang w:val="en-AU"/>
          </w:rPr>
          <m:t>&lt;</m:t>
        </m:r>
        <m:r>
          <w:rPr>
            <w:rFonts w:ascii="Cambria Math" w:hAnsiTheme="majorBidi" w:cstheme="majorBidi"/>
            <w:sz w:val="20"/>
            <w:szCs w:val="20"/>
            <w:lang w:val="en-AU"/>
          </w:rPr>
          <m:t>0</m:t>
        </m:r>
      </m:oMath>
      <w:r w:rsidRPr="004A042E">
        <w:rPr>
          <w:rFonts w:asciiTheme="majorBidi" w:eastAsiaTheme="minorEastAsia" w:hAnsiTheme="majorBidi" w:cstheme="majorBidi"/>
          <w:sz w:val="20"/>
          <w:szCs w:val="20"/>
          <w:lang w:val="en-AU"/>
        </w:rPr>
        <w:t>.</w:t>
      </w:r>
    </w:p>
    <w:p w:rsidR="00B10BAA" w:rsidRPr="0088088D" w:rsidRDefault="004D53AB" w:rsidP="0088088D">
      <w:pPr>
        <w:pStyle w:val="ListParagraph"/>
        <w:numPr>
          <w:ilvl w:val="0"/>
          <w:numId w:val="14"/>
        </w:numPr>
        <w:spacing w:line="19" w:lineRule="atLeast"/>
        <w:ind w:left="540" w:hanging="180"/>
        <w:jc w:val="both"/>
        <w:rPr>
          <w:rFonts w:asciiTheme="majorBidi" w:eastAsiaTheme="minorEastAsia" w:hAnsiTheme="majorBidi" w:cstheme="majorBidi"/>
          <w:sz w:val="20"/>
          <w:szCs w:val="20"/>
          <w:lang w:val="en-AU"/>
        </w:rPr>
      </w:pPr>
      <w:r w:rsidRPr="004A042E">
        <w:rPr>
          <w:rFonts w:asciiTheme="majorBidi" w:eastAsiaTheme="minorEastAsia" w:hAnsiTheme="majorBidi" w:cstheme="majorBidi"/>
          <w:sz w:val="20"/>
          <w:szCs w:val="20"/>
          <w:lang w:val="en-AU"/>
        </w:rPr>
        <w:t xml:space="preserve">If </w:t>
      </w:r>
      <m:oMath>
        <m:sSubSup>
          <m:sSubSupPr>
            <m:ctrlPr>
              <w:rPr>
                <w:rFonts w:ascii="Cambria Math" w:hAnsiTheme="majorBidi" w:cstheme="majorBidi"/>
                <w:i/>
                <w:sz w:val="20"/>
                <w:szCs w:val="20"/>
                <w:lang w:val="en-AU"/>
              </w:rPr>
            </m:ctrlPr>
          </m:sSubSupPr>
          <m:e>
            <m:r>
              <w:rPr>
                <w:rFonts w:ascii="Cambria Math" w:hAnsi="Cambria Math" w:cstheme="majorBidi"/>
                <w:sz w:val="20"/>
                <w:szCs w:val="20"/>
                <w:lang w:val="en-AU"/>
              </w:rPr>
              <m:t>p</m:t>
            </m:r>
          </m:e>
          <m:sub>
            <m:r>
              <w:rPr>
                <w:rFonts w:ascii="Cambria Math" w:hAnsi="Cambria Math" w:cstheme="majorBidi"/>
                <w:sz w:val="20"/>
                <w:szCs w:val="20"/>
                <w:lang w:val="en-AU"/>
              </w:rPr>
              <m:t>k</m:t>
            </m:r>
          </m:sub>
          <m:sup>
            <m:r>
              <w:rPr>
                <w:rFonts w:ascii="Cambria Math" w:hAnsi="Cambria Math" w:cstheme="majorBidi"/>
                <w:sz w:val="20"/>
                <w:szCs w:val="20"/>
                <w:lang w:val="en-AU"/>
              </w:rPr>
              <m:t>coll</m:t>
            </m:r>
          </m:sup>
        </m:sSubSup>
        <m:r>
          <w:rPr>
            <w:rFonts w:ascii="Cambria Math" w:hAnsiTheme="majorBidi" w:cstheme="majorBidi"/>
            <w:sz w:val="20"/>
            <w:szCs w:val="20"/>
            <w:lang w:val="en-AU"/>
          </w:rPr>
          <m:t>=</m:t>
        </m:r>
        <m:r>
          <w:rPr>
            <w:rFonts w:ascii="Cambria Math" w:hAnsi="Cambria Math" w:cstheme="majorBidi"/>
            <w:sz w:val="20"/>
            <w:szCs w:val="20"/>
            <w:lang w:val="en-AU"/>
          </w:rPr>
          <m:t>v</m:t>
        </m:r>
      </m:oMath>
      <w:r w:rsidRPr="004A042E">
        <w:rPr>
          <w:rFonts w:asciiTheme="majorBidi" w:eastAsiaTheme="minorEastAsia" w:hAnsiTheme="majorBidi" w:cstheme="majorBidi"/>
          <w:sz w:val="20"/>
          <w:szCs w:val="20"/>
          <w:lang w:val="en-AU"/>
        </w:rPr>
        <w:t xml:space="preserve"> then </w:t>
      </w:r>
      <m:oMath>
        <m:r>
          <w:rPr>
            <w:rFonts w:ascii="Cambria Math" w:hAnsi="Cambria Math" w:cstheme="majorBidi"/>
            <w:sz w:val="20"/>
            <w:szCs w:val="20"/>
            <w:lang w:val="en-AU"/>
          </w:rPr>
          <m:t>δ</m:t>
        </m:r>
        <m:sSub>
          <m:sSubPr>
            <m:ctrlPr>
              <w:rPr>
                <w:rFonts w:ascii="Cambria Math" w:hAnsiTheme="majorBidi" w:cstheme="majorBidi"/>
                <w:sz w:val="20"/>
                <w:szCs w:val="20"/>
                <w:lang w:val="en-AU"/>
              </w:rPr>
            </m:ctrlPr>
          </m:sSubPr>
          <m:e>
            <m:r>
              <w:rPr>
                <w:rFonts w:ascii="Cambria Math" w:hAnsi="Cambria Math" w:cstheme="majorBidi"/>
                <w:sz w:val="20"/>
                <w:szCs w:val="20"/>
                <w:lang w:val="en-AU"/>
              </w:rPr>
              <m:t>p</m:t>
            </m:r>
          </m:e>
          <m:sub>
            <m:r>
              <w:rPr>
                <w:rFonts w:ascii="Cambria Math" w:hAnsi="Cambria Math" w:cstheme="majorBidi"/>
                <w:sz w:val="20"/>
                <w:szCs w:val="20"/>
                <w:lang w:val="en-AU"/>
              </w:rPr>
              <m:t>k</m:t>
            </m:r>
          </m:sub>
        </m:sSub>
        <m:r>
          <m:rPr>
            <m:sty m:val="p"/>
          </m:rPr>
          <w:rPr>
            <w:rFonts w:ascii="Cambria Math" w:hAnsiTheme="majorBidi" w:cstheme="majorBidi"/>
            <w:sz w:val="20"/>
            <w:szCs w:val="20"/>
            <w:lang w:val="en-AU"/>
          </w:rPr>
          <m:t>=0</m:t>
        </m:r>
      </m:oMath>
      <w:r w:rsidRPr="004A042E">
        <w:rPr>
          <w:rFonts w:asciiTheme="majorBidi" w:eastAsiaTheme="minorEastAsia" w:hAnsiTheme="majorBidi" w:cstheme="majorBidi"/>
          <w:sz w:val="20"/>
          <w:szCs w:val="20"/>
          <w:lang w:val="en-AU"/>
        </w:rPr>
        <w:t xml:space="preserve"> and </w:t>
      </w:r>
      <w:proofErr w:type="gramStart"/>
      <w:r w:rsidRPr="004A042E">
        <w:rPr>
          <w:rFonts w:asciiTheme="majorBidi" w:eastAsiaTheme="minorEastAsia" w:hAnsiTheme="majorBidi" w:cstheme="majorBidi"/>
          <w:sz w:val="20"/>
          <w:szCs w:val="20"/>
          <w:lang w:val="en-AU"/>
        </w:rPr>
        <w:t xml:space="preserve">therefore </w:t>
      </w:r>
      <m:oMath>
        <w:proofErr w:type="gramEnd"/>
        <m:r>
          <w:rPr>
            <w:rFonts w:ascii="Cambria Math" w:hAnsi="Cambria Math" w:cstheme="majorBidi"/>
            <w:sz w:val="20"/>
            <w:szCs w:val="20"/>
            <w:lang w:val="en-AU"/>
          </w:rPr>
          <m:t>δ</m:t>
        </m:r>
        <m:sSubSup>
          <m:sSubSupPr>
            <m:ctrlPr>
              <w:rPr>
                <w:rFonts w:ascii="Cambria Math" w:hAnsiTheme="majorBidi" w:cstheme="majorBidi"/>
                <w:i/>
                <w:sz w:val="20"/>
                <w:szCs w:val="20"/>
                <w:lang w:val="en-AU"/>
              </w:rPr>
            </m:ctrlPr>
          </m:sSubSupPr>
          <m:e>
            <m:r>
              <w:rPr>
                <w:rFonts w:ascii="Cambria Math" w:hAnsi="Cambria Math" w:cstheme="majorBidi"/>
                <w:sz w:val="20"/>
                <w:szCs w:val="20"/>
                <w:lang w:val="en-AU"/>
              </w:rPr>
              <m:t>p</m:t>
            </m:r>
          </m:e>
          <m:sub>
            <m:r>
              <w:rPr>
                <w:rFonts w:ascii="Cambria Math" w:hAnsi="Cambria Math" w:cstheme="majorBidi"/>
                <w:sz w:val="20"/>
                <w:szCs w:val="20"/>
                <w:lang w:val="en-AU"/>
              </w:rPr>
              <m:t>k</m:t>
            </m:r>
          </m:sub>
          <m:sup>
            <m:r>
              <w:rPr>
                <w:rFonts w:ascii="Cambria Math" w:hAnsi="Cambria Math" w:cstheme="majorBidi"/>
                <w:sz w:val="20"/>
                <w:szCs w:val="20"/>
                <w:lang w:val="en-AU"/>
              </w:rPr>
              <m:t>coll</m:t>
            </m:r>
          </m:sup>
        </m:sSubSup>
        <m:r>
          <m:rPr>
            <m:sty m:val="p"/>
          </m:rPr>
          <w:rPr>
            <w:rFonts w:ascii="Cambria Math" w:hAnsiTheme="majorBidi" w:cstheme="majorBidi"/>
            <w:sz w:val="20"/>
            <w:szCs w:val="20"/>
            <w:lang w:val="en-AU"/>
          </w:rPr>
          <m:t>=0</m:t>
        </m:r>
      </m:oMath>
      <w:r w:rsidRPr="004A042E">
        <w:rPr>
          <w:rFonts w:asciiTheme="majorBidi" w:eastAsiaTheme="minorEastAsia" w:hAnsiTheme="majorBidi" w:cstheme="majorBidi"/>
          <w:sz w:val="20"/>
          <w:szCs w:val="20"/>
          <w:lang w:val="en-AU"/>
        </w:rPr>
        <w:t>.</w:t>
      </w:r>
    </w:p>
    <w:p w:rsidR="00EB23EF" w:rsidRPr="004A042E" w:rsidRDefault="00EB23EF" w:rsidP="000530D1">
      <w:pPr>
        <w:spacing w:line="19" w:lineRule="atLeast"/>
        <w:jc w:val="both"/>
        <w:rPr>
          <w:rFonts w:asciiTheme="majorBidi" w:eastAsiaTheme="minorEastAsia" w:hAnsiTheme="majorBidi" w:cstheme="majorBidi"/>
          <w:lang w:val="en-AU"/>
        </w:rPr>
      </w:pPr>
      <w:r w:rsidRPr="004A042E">
        <w:rPr>
          <w:rFonts w:asciiTheme="majorBidi" w:eastAsiaTheme="minorEastAsia" w:hAnsiTheme="majorBidi" w:cstheme="majorBidi"/>
          <w:lang w:val="en-AU"/>
        </w:rPr>
        <w:t xml:space="preserve">According to (7) all these conditions are satisfied </w:t>
      </w:r>
      <w:proofErr w:type="gramStart"/>
      <w:r w:rsidRPr="004A042E">
        <w:rPr>
          <w:rFonts w:asciiTheme="majorBidi" w:hAnsiTheme="majorBidi" w:cstheme="majorBidi"/>
          <w:lang w:val="en-AU"/>
        </w:rPr>
        <w:t xml:space="preserve">when  </w:t>
      </w:r>
      <m:oMath>
        <w:proofErr w:type="gramEnd"/>
        <m:f>
          <m:fPr>
            <m:ctrlPr>
              <w:rPr>
                <w:rFonts w:ascii="Cambria Math" w:hAnsiTheme="majorBidi" w:cstheme="majorBidi"/>
                <w:i/>
                <w:iCs/>
                <w:lang w:val="en-AU"/>
              </w:rPr>
            </m:ctrlPr>
          </m:fPr>
          <m:num>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1</m:t>
                </m:r>
              </m:sub>
            </m:sSub>
          </m:num>
          <m:den>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2</m:t>
                </m:r>
              </m:sub>
            </m:sSub>
            <m:r>
              <w:rPr>
                <w:rFonts w:ascii="Cambria Math" w:hAnsi="Cambria Math" w:cstheme="majorBidi"/>
                <w:lang w:val="en-AU"/>
              </w:rPr>
              <m:t>+</m:t>
            </m:r>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1</m:t>
                </m:r>
              </m:sub>
            </m:sSub>
          </m:den>
        </m:f>
        <m:r>
          <w:rPr>
            <w:rFonts w:ascii="Cambria Math" w:hAnsiTheme="majorBidi" w:cstheme="majorBidi"/>
            <w:lang w:val="en-AU"/>
          </w:rPr>
          <m:t>=v</m:t>
        </m:r>
      </m:oMath>
      <w:r w:rsidRPr="004A042E">
        <w:rPr>
          <w:rFonts w:asciiTheme="majorBidi" w:hAnsiTheme="majorBidi" w:cstheme="majorBidi"/>
          <w:lang w:val="en-AU"/>
        </w:rPr>
        <w:t>. Therefore, we have</w:t>
      </w:r>
    </w:p>
    <w:p w:rsidR="00EB23EF" w:rsidRPr="00293C03" w:rsidRDefault="00485E20" w:rsidP="0088088D">
      <w:pPr>
        <w:spacing w:line="360" w:lineRule="auto"/>
        <w:rPr>
          <w:rFonts w:asciiTheme="majorBidi" w:hAnsiTheme="majorBidi" w:cstheme="majorBidi"/>
          <w:i/>
          <w:iCs/>
          <w:lang w:val="en-AU"/>
        </w:rPr>
      </w:pPr>
      <m:oMathPara>
        <m:oMath>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1</m:t>
              </m:r>
            </m:sub>
          </m:sSub>
          <m:r>
            <w:rPr>
              <w:rFonts w:ascii="Cambria Math" w:hAnsiTheme="majorBidi" w:cstheme="majorBidi"/>
              <w:lang w:val="en-AU"/>
            </w:rPr>
            <m:t>=</m:t>
          </m:r>
          <m:d>
            <m:dPr>
              <m:ctrlPr>
                <w:rPr>
                  <w:rFonts w:ascii="Cambria Math" w:hAnsiTheme="majorBidi" w:cstheme="majorBidi"/>
                  <w:i/>
                  <w:iCs/>
                  <w:lang w:val="en-AU"/>
                </w:rPr>
              </m:ctrlPr>
            </m:dPr>
            <m:e>
              <m:f>
                <m:fPr>
                  <m:ctrlPr>
                    <w:rPr>
                      <w:rFonts w:ascii="Cambria Math" w:hAnsiTheme="majorBidi" w:cstheme="majorBidi"/>
                      <w:i/>
                      <w:iCs/>
                      <w:lang w:val="en-AU"/>
                    </w:rPr>
                  </m:ctrlPr>
                </m:fPr>
                <m:num>
                  <m:r>
                    <w:rPr>
                      <w:rFonts w:ascii="Cambria Math" w:hAnsiTheme="majorBidi" w:cstheme="majorBidi"/>
                      <w:lang w:val="en-AU"/>
                    </w:rPr>
                    <m:t>v</m:t>
                  </m:r>
                </m:num>
                <m:den>
                  <m:r>
                    <w:rPr>
                      <w:rFonts w:ascii="Cambria Math" w:hAnsiTheme="majorBidi" w:cstheme="majorBidi"/>
                      <w:lang w:val="en-AU"/>
                    </w:rPr>
                    <m:t>1</m:t>
                  </m:r>
                  <m:r>
                    <w:rPr>
                      <w:rFonts w:ascii="Cambria Math" w:hAnsiTheme="majorBidi" w:cstheme="majorBidi"/>
                      <w:lang w:val="en-AU"/>
                    </w:rPr>
                    <m:t>-</m:t>
                  </m:r>
                  <m:r>
                    <w:rPr>
                      <w:rFonts w:ascii="Cambria Math" w:hAnsiTheme="majorBidi" w:cstheme="majorBidi"/>
                      <w:lang w:val="en-AU"/>
                    </w:rPr>
                    <m:t>v</m:t>
                  </m:r>
                </m:den>
              </m:f>
            </m:e>
          </m:d>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2</m:t>
              </m:r>
            </m:sub>
          </m:sSub>
          <m:r>
            <w:rPr>
              <w:rFonts w:ascii="Cambria Math" w:hAnsiTheme="majorBidi" w:cstheme="majorBidi"/>
              <w:lang w:val="en-AU"/>
            </w:rPr>
            <m:t>=d</m:t>
          </m:r>
          <m:sSub>
            <m:sSubPr>
              <m:ctrlPr>
                <w:rPr>
                  <w:rFonts w:ascii="Cambria Math" w:hAnsiTheme="majorBidi" w:cstheme="majorBidi"/>
                  <w:i/>
                  <w:iCs/>
                  <w:lang w:val="en-AU"/>
                </w:rPr>
              </m:ctrlPr>
            </m:sSubPr>
            <m:e>
              <m:r>
                <w:rPr>
                  <w:rFonts w:ascii="Cambria Math" w:hAnsi="Cambria Math" w:cstheme="majorBidi"/>
                  <w:lang w:val="en-AU"/>
                </w:rPr>
                <m:t>∆</m:t>
              </m:r>
            </m:e>
            <m:sub>
              <m:r>
                <w:rPr>
                  <w:rFonts w:ascii="Cambria Math" w:hAnsiTheme="majorBidi" w:cstheme="majorBidi"/>
                  <w:lang w:val="en-AU"/>
                </w:rPr>
                <m:t>2</m:t>
              </m:r>
            </m:sub>
          </m:sSub>
          <m:r>
            <w:rPr>
              <w:rFonts w:ascii="Cambria Math" w:hAnsiTheme="majorBidi" w:cstheme="majorBidi"/>
              <w:lang w:val="en-AU"/>
            </w:rPr>
            <m:t xml:space="preserve"> ,</m:t>
          </m:r>
        </m:oMath>
      </m:oMathPara>
    </w:p>
    <w:p w:rsidR="00EB23EF" w:rsidRPr="004A042E" w:rsidRDefault="000530D1" w:rsidP="000448E3">
      <w:pPr>
        <w:spacing w:line="360" w:lineRule="auto"/>
        <w:rPr>
          <w:rFonts w:asciiTheme="majorBidi" w:hAnsiTheme="majorBidi" w:cstheme="majorBidi"/>
          <w:lang w:val="en-AU"/>
        </w:rPr>
      </w:pPr>
      <w:r>
        <w:rPr>
          <w:rFonts w:asciiTheme="majorBidi" w:hAnsiTheme="majorBidi" w:cstheme="majorBidi"/>
          <w:lang w:val="en-AU"/>
        </w:rPr>
        <w:t xml:space="preserve">                         </w:t>
      </w:r>
      <w:r w:rsidR="000448E3">
        <w:rPr>
          <w:rFonts w:asciiTheme="majorBidi" w:hAnsiTheme="majorBidi" w:cstheme="majorBidi"/>
          <w:lang w:val="en-AU"/>
        </w:rPr>
        <w:t xml:space="preserve"> </w:t>
      </w:r>
      <w:r>
        <w:rPr>
          <w:rFonts w:asciiTheme="majorBidi" w:hAnsiTheme="majorBidi" w:cstheme="majorBidi"/>
          <w:lang w:val="en-AU"/>
        </w:rPr>
        <w:t xml:space="preserve"> </w:t>
      </w:r>
      <w:r w:rsidR="0088088D">
        <w:rPr>
          <w:rFonts w:asciiTheme="majorBidi" w:hAnsiTheme="majorBidi" w:cstheme="majorBidi"/>
          <w:lang w:val="en-AU"/>
        </w:rPr>
        <w:t xml:space="preserve">       </w:t>
      </w:r>
      <m:oMath>
        <m:r>
          <w:rPr>
            <w:rFonts w:ascii="Cambria Math" w:hAnsiTheme="majorBidi" w:cstheme="majorBidi"/>
            <w:lang w:val="en-AU"/>
          </w:rPr>
          <m:t>d=</m:t>
        </m:r>
        <m:d>
          <m:dPr>
            <m:ctrlPr>
              <w:rPr>
                <w:rFonts w:ascii="Cambria Math" w:hAnsiTheme="majorBidi" w:cstheme="majorBidi"/>
                <w:i/>
                <w:iCs/>
                <w:lang w:val="en-AU"/>
              </w:rPr>
            </m:ctrlPr>
          </m:dPr>
          <m:e>
            <m:f>
              <m:fPr>
                <m:ctrlPr>
                  <w:rPr>
                    <w:rFonts w:ascii="Cambria Math" w:hAnsiTheme="majorBidi" w:cstheme="majorBidi"/>
                    <w:i/>
                    <w:iCs/>
                    <w:lang w:val="en-AU"/>
                  </w:rPr>
                </m:ctrlPr>
              </m:fPr>
              <m:num>
                <m:r>
                  <w:rPr>
                    <w:rFonts w:ascii="Cambria Math" w:hAnsiTheme="majorBidi" w:cstheme="majorBidi"/>
                    <w:lang w:val="en-AU"/>
                  </w:rPr>
                  <m:t>v</m:t>
                </m:r>
              </m:num>
              <m:den>
                <m:r>
                  <w:rPr>
                    <w:rFonts w:ascii="Cambria Math" w:hAnsiTheme="majorBidi" w:cstheme="majorBidi"/>
                    <w:lang w:val="en-AU"/>
                  </w:rPr>
                  <m:t>1</m:t>
                </m:r>
                <m:r>
                  <w:rPr>
                    <w:rFonts w:ascii="Cambria Math" w:hAnsiTheme="majorBidi" w:cstheme="majorBidi"/>
                    <w:lang w:val="en-AU"/>
                  </w:rPr>
                  <m:t>-</m:t>
                </m:r>
                <m:r>
                  <w:rPr>
                    <w:rFonts w:ascii="Cambria Math" w:hAnsiTheme="majorBidi" w:cstheme="majorBidi"/>
                    <w:lang w:val="en-AU"/>
                  </w:rPr>
                  <m:t>v</m:t>
                </m:r>
              </m:den>
            </m:f>
          </m:e>
        </m:d>
      </m:oMath>
      <w:r w:rsidR="00EB23EF" w:rsidRPr="004A042E">
        <w:rPr>
          <w:rFonts w:asciiTheme="majorBidi" w:hAnsiTheme="majorBidi" w:cstheme="majorBidi"/>
          <w:lang w:val="en-AU"/>
        </w:rPr>
        <w:t xml:space="preserve">=0.359.       </w:t>
      </w:r>
      <w:r>
        <w:rPr>
          <w:rFonts w:asciiTheme="majorBidi" w:hAnsiTheme="majorBidi" w:cstheme="majorBidi"/>
          <w:lang w:val="en-AU"/>
        </w:rPr>
        <w:t xml:space="preserve">        </w:t>
      </w:r>
      <w:r w:rsidR="0088088D">
        <w:rPr>
          <w:rFonts w:asciiTheme="majorBidi" w:hAnsiTheme="majorBidi" w:cstheme="majorBidi"/>
          <w:lang w:val="en-AU"/>
        </w:rPr>
        <w:t xml:space="preserve">        </w:t>
      </w:r>
      <w:r w:rsidR="00EB23EF" w:rsidRPr="004A042E">
        <w:rPr>
          <w:rFonts w:asciiTheme="majorBidi" w:hAnsiTheme="majorBidi" w:cstheme="majorBidi"/>
          <w:lang w:val="en-AU"/>
        </w:rPr>
        <w:t xml:space="preserve">       (8)</w:t>
      </w:r>
    </w:p>
    <w:p w:rsidR="00EB23EF" w:rsidRDefault="00EB23EF" w:rsidP="00EB23EF">
      <w:pPr>
        <w:spacing w:line="19" w:lineRule="atLeast"/>
        <w:jc w:val="both"/>
        <w:rPr>
          <w:rFonts w:asciiTheme="majorBidi" w:hAnsiTheme="majorBidi" w:cstheme="majorBidi"/>
          <w:lang w:val="en-AU"/>
        </w:rPr>
      </w:pPr>
      <w:r w:rsidRPr="004A042E">
        <w:rPr>
          <w:rFonts w:asciiTheme="majorBidi" w:hAnsiTheme="majorBidi" w:cstheme="majorBidi"/>
          <w:lang w:val="en-AU"/>
        </w:rPr>
        <w:t xml:space="preserve">By considering </w:t>
      </w:r>
      <m:oMath>
        <m:sSub>
          <m:sSubPr>
            <m:ctrlPr>
              <w:rPr>
                <w:rFonts w:ascii="Cambria Math" w:hAnsiTheme="majorBidi" w:cstheme="majorBidi"/>
                <w:lang w:val="en-AU"/>
              </w:rPr>
            </m:ctrlPr>
          </m:sSubPr>
          <m:e>
            <m:r>
              <m:rPr>
                <m:sty m:val="p"/>
              </m:rPr>
              <w:rPr>
                <w:rFonts w:asciiTheme="majorBidi" w:hAnsiTheme="majorBidi" w:cstheme="majorBidi"/>
                <w:lang w:val="en-AU"/>
              </w:rPr>
              <m:t>∆</m:t>
            </m:r>
          </m:e>
          <m:sub>
            <m:r>
              <m:rPr>
                <m:sty m:val="p"/>
              </m:rPr>
              <w:rPr>
                <w:rFonts w:ascii="Cambria Math" w:hAnsiTheme="majorBidi" w:cstheme="majorBidi"/>
                <w:lang w:val="en-AU"/>
              </w:rPr>
              <m:t>2</m:t>
            </m:r>
          </m:sub>
        </m:sSub>
        <m:r>
          <m:rPr>
            <m:sty m:val="p"/>
          </m:rPr>
          <w:rPr>
            <w:rFonts w:ascii="Cambria Math" w:hAnsiTheme="majorBidi" w:cstheme="majorBidi"/>
            <w:lang w:val="en-AU"/>
          </w:rPr>
          <m:t>=</m:t>
        </m:r>
        <m:r>
          <m:rPr>
            <m:sty m:val="p"/>
          </m:rPr>
          <w:rPr>
            <w:rFonts w:ascii="Cambria Math" w:hAnsiTheme="majorBidi" w:cstheme="majorBidi"/>
            <w:lang w:val="en-AU"/>
          </w:rPr>
          <m:t>∆</m:t>
        </m:r>
      </m:oMath>
      <w:r w:rsidRPr="004A042E">
        <w:rPr>
          <w:rFonts w:asciiTheme="majorBidi" w:hAnsiTheme="majorBidi" w:cstheme="majorBidi"/>
          <w:lang w:val="en-AU"/>
        </w:rPr>
        <w:t xml:space="preserve">  the updating procedure becomes </w:t>
      </w:r>
    </w:p>
    <w:p w:rsidR="00A72008" w:rsidRPr="004A042E" w:rsidRDefault="00A72008" w:rsidP="00EB23EF">
      <w:pPr>
        <w:spacing w:line="19" w:lineRule="atLeast"/>
        <w:jc w:val="both"/>
        <w:rPr>
          <w:rFonts w:asciiTheme="majorBidi" w:hAnsiTheme="majorBidi" w:cstheme="majorBidi"/>
          <w:lang w:val="en-AU"/>
        </w:rPr>
      </w:pPr>
    </w:p>
    <w:p w:rsidR="00EB23EF" w:rsidRPr="004A042E" w:rsidRDefault="0088088D" w:rsidP="0088088D">
      <w:pPr>
        <w:spacing w:line="360" w:lineRule="auto"/>
        <w:rPr>
          <w:rFonts w:asciiTheme="majorBidi" w:hAnsiTheme="majorBidi" w:cstheme="majorBidi"/>
          <w:lang w:val="en-AU"/>
        </w:rPr>
      </w:pPr>
      <w:r>
        <w:rPr>
          <w:rFonts w:asciiTheme="majorBidi" w:hAnsiTheme="majorBidi" w:cstheme="majorBidi"/>
          <w:lang w:val="en-AU"/>
        </w:rPr>
        <w:t xml:space="preserve">               </w:t>
      </w:r>
      <m:oMath>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k+1</m:t>
            </m:r>
          </m:sub>
        </m:sSub>
        <m:r>
          <w:rPr>
            <w:rFonts w:ascii="Cambria Math" w:hAnsiTheme="majorBidi" w:cstheme="majorBidi"/>
            <w:lang w:val="en-AU"/>
          </w:rPr>
          <m:t>=</m:t>
        </m:r>
        <m:d>
          <m:dPr>
            <m:begChr m:val="{"/>
            <m:endChr m:val=""/>
            <m:ctrlPr>
              <w:rPr>
                <w:rFonts w:ascii="Cambria Math" w:hAnsiTheme="majorBidi" w:cstheme="majorBidi"/>
                <w:i/>
                <w:iCs/>
                <w:lang w:val="en-AU"/>
              </w:rPr>
            </m:ctrlPr>
          </m:dPr>
          <m:e>
            <m:eqArr>
              <m:eqArrPr>
                <m:ctrlPr>
                  <w:rPr>
                    <w:rFonts w:ascii="Cambria Math" w:hAnsiTheme="majorBidi" w:cstheme="majorBidi"/>
                    <w:i/>
                    <w:iCs/>
                    <w:lang w:val="en-AU"/>
                  </w:rPr>
                </m:ctrlPr>
              </m:eqArrPr>
              <m:e>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r>
                  <w:rPr>
                    <w:rFonts w:ascii="Cambria Math" w:hAnsiTheme="majorBidi" w:cstheme="majorBidi"/>
                    <w:lang w:val="en-AU"/>
                  </w:rPr>
                  <m:t>+d</m:t>
                </m:r>
                <m:r>
                  <w:rPr>
                    <w:rFonts w:ascii="Cambria Math" w:hAnsiTheme="majorBidi" w:cstheme="majorBidi"/>
                    <w:lang w:val="en-AU"/>
                  </w:rPr>
                  <m:t>∆</m:t>
                </m:r>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r>
                  <w:rPr>
                    <w:rFonts w:ascii="Cambria Math" w:hAnsi="Cambria Math" w:cstheme="majorBidi"/>
                    <w:lang w:val="en-AU"/>
                  </w:rPr>
                  <m:t>v</m:t>
                </m:r>
              </m:e>
              <m:e>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r>
                  <w:rPr>
                    <w:rFonts w:ascii="Cambria Math" w:hAnsi="Cambria Math" w:cstheme="majorBidi"/>
                    <w:lang w:val="en-AU"/>
                  </w:rPr>
                  <m:t>-∆</m:t>
                </m:r>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&gt;</m:t>
                </m:r>
                <m:r>
                  <w:rPr>
                    <w:rFonts w:ascii="Cambria Math" w:hAnsi="Cambria Math" w:cstheme="majorBidi"/>
                    <w:lang w:val="en-AU"/>
                  </w:rPr>
                  <m:t>v</m:t>
                </m:r>
              </m:e>
            </m:eqArr>
          </m:e>
        </m:d>
      </m:oMath>
      <w:r>
        <w:rPr>
          <w:rFonts w:asciiTheme="majorBidi" w:eastAsiaTheme="minorEastAsia" w:hAnsiTheme="majorBidi" w:cstheme="majorBidi"/>
          <w:lang w:val="en-AU"/>
        </w:rPr>
        <w:t xml:space="preserve">                   </w:t>
      </w:r>
      <w:r w:rsidR="00EB23EF" w:rsidRPr="004A042E">
        <w:rPr>
          <w:rFonts w:asciiTheme="majorBidi" w:eastAsiaTheme="minorEastAsia" w:hAnsiTheme="majorBidi" w:cstheme="majorBidi"/>
          <w:lang w:val="en-AU"/>
        </w:rPr>
        <w:t>(9)</w:t>
      </w:r>
    </w:p>
    <w:p w:rsidR="00EB23EF" w:rsidRDefault="00EB23EF" w:rsidP="00EB23EF">
      <w:pPr>
        <w:spacing w:line="19" w:lineRule="atLeast"/>
        <w:jc w:val="both"/>
        <w:rPr>
          <w:rFonts w:asciiTheme="majorBidi" w:hAnsiTheme="majorBidi" w:cstheme="majorBidi"/>
          <w:lang w:val="en-AU"/>
        </w:rPr>
      </w:pPr>
      <w:proofErr w:type="gramStart"/>
      <w:r w:rsidRPr="004A042E">
        <w:rPr>
          <w:rFonts w:asciiTheme="majorBidi" w:hAnsiTheme="majorBidi" w:cstheme="majorBidi"/>
          <w:lang w:val="en-AU"/>
        </w:rPr>
        <w:t>where</w:t>
      </w:r>
      <m:oMath>
        <w:proofErr w:type="gramEnd"/>
        <m:r>
          <w:rPr>
            <w:rFonts w:ascii="Cambria Math" w:hAnsiTheme="majorBidi" w:cstheme="majorBidi"/>
            <w:lang w:val="en-AU"/>
          </w:rPr>
          <m:t xml:space="preserve"> 0&lt;</m:t>
        </m:r>
        <m:r>
          <w:rPr>
            <w:rFonts w:ascii="Cambria Math" w:hAnsiTheme="majorBidi" w:cstheme="majorBidi"/>
            <w:lang w:val="en-AU"/>
          </w:rPr>
          <m:t>∆</m:t>
        </m:r>
        <m:r>
          <w:rPr>
            <w:rFonts w:ascii="Cambria Math" w:hAnsiTheme="majorBidi" w:cstheme="majorBidi"/>
            <w:lang w:val="en-AU"/>
          </w:rPr>
          <m:t>&lt;</m:t>
        </m:r>
        <m:f>
          <m:fPr>
            <m:ctrlPr>
              <w:rPr>
                <w:rFonts w:ascii="Cambria Math" w:hAnsiTheme="majorBidi" w:cstheme="majorBidi"/>
                <w:i/>
                <w:iCs/>
                <w:lang w:val="en-AU"/>
              </w:rPr>
            </m:ctrlPr>
          </m:fPr>
          <m:num>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num>
          <m:den>
            <m:r>
              <w:rPr>
                <w:rFonts w:ascii="Cambria Math" w:hAnsiTheme="majorBidi" w:cstheme="majorBidi"/>
                <w:lang w:val="en-AU"/>
              </w:rPr>
              <m:t>d</m:t>
            </m:r>
          </m:den>
        </m:f>
      </m:oMath>
      <w:r w:rsidRPr="004A042E">
        <w:rPr>
          <w:rFonts w:asciiTheme="majorBidi" w:eastAsiaTheme="minorEastAsia" w:hAnsiTheme="majorBidi" w:cstheme="majorBidi"/>
          <w:lang w:val="en-AU"/>
        </w:rPr>
        <w:t xml:space="preserve">  and </w:t>
      </w:r>
      <m:oMath>
        <m:sSub>
          <m:sSubPr>
            <m:ctrlPr>
              <w:rPr>
                <w:rFonts w:ascii="Cambria Math" w:hAnsiTheme="majorBidi" w:cstheme="majorBidi"/>
                <w:lang w:val="en-AU"/>
              </w:rPr>
            </m:ctrlPr>
          </m:sSubPr>
          <m:e>
            <m:r>
              <m:rPr>
                <m:sty m:val="p"/>
              </m:rPr>
              <w:rPr>
                <w:rFonts w:ascii="Cambria Math" w:hAnsiTheme="majorBidi" w:cstheme="majorBidi"/>
                <w:lang w:val="en-AU"/>
              </w:rPr>
              <m:t>0</m:t>
            </m:r>
            <m:r>
              <w:rPr>
                <w:rFonts w:ascii="Cambria Math" w:hAnsiTheme="majorBidi" w:cstheme="majorBidi"/>
                <w:lang w:val="en-AU"/>
              </w:rPr>
              <m:t>&lt;</m:t>
            </m:r>
            <m:r>
              <w:rPr>
                <w:rFonts w:ascii="Cambria Math" w:hAnsiTheme="majorBidi" w:cstheme="majorBidi"/>
                <w:lang w:val="en-AU"/>
              </w:rPr>
              <m:t>∆</m:t>
            </m:r>
            <m:r>
              <w:rPr>
                <w:rFonts w:ascii="Cambria Math" w:hAnsiTheme="majorBidi" w:cstheme="majorBidi"/>
                <w:lang w:val="en-AU"/>
              </w:rPr>
              <m:t>&lt;</m:t>
            </m:r>
            <m:r>
              <w:rPr>
                <w:rFonts w:ascii="Cambria Math" w:hAnsi="Cambria Math" w:cstheme="majorBidi"/>
                <w:lang w:val="en-AU"/>
              </w:rPr>
              <m:t>p</m:t>
            </m:r>
          </m:e>
          <m:sub>
            <m:r>
              <m:rPr>
                <m:sty m:val="p"/>
              </m:rPr>
              <w:rPr>
                <w:rFonts w:ascii="Cambria Math" w:hAnsiTheme="majorBidi" w:cstheme="majorBidi"/>
                <w:lang w:val="en-AU"/>
              </w:rPr>
              <m:t>k</m:t>
            </m:r>
          </m:sub>
        </m:sSub>
      </m:oMath>
      <w:r w:rsidRPr="004A042E">
        <w:rPr>
          <w:rFonts w:asciiTheme="majorBidi" w:hAnsiTheme="majorBidi" w:cstheme="majorBidi"/>
          <w:lang w:val="en-AU"/>
        </w:rPr>
        <w:t xml:space="preserve">. We adjust  </w:t>
      </w:r>
      <m:oMath>
        <m:r>
          <w:rPr>
            <w:rFonts w:asciiTheme="majorBidi" w:hAnsiTheme="majorBidi" w:cstheme="majorBidi"/>
            <w:lang w:val="en-AU"/>
          </w:rPr>
          <m:t>∆</m:t>
        </m:r>
      </m:oMath>
      <w:r w:rsidRPr="004A042E">
        <w:rPr>
          <w:rFonts w:asciiTheme="majorBidi" w:hAnsiTheme="majorBidi" w:cstheme="majorBidi"/>
          <w:lang w:val="en-AU"/>
        </w:rPr>
        <w:t xml:space="preserve"> as follows</w:t>
      </w:r>
    </w:p>
    <w:p w:rsidR="0088088D" w:rsidRPr="004A042E" w:rsidRDefault="0088088D" w:rsidP="00EB23EF">
      <w:pPr>
        <w:spacing w:line="19" w:lineRule="atLeast"/>
        <w:jc w:val="both"/>
        <w:rPr>
          <w:rFonts w:asciiTheme="majorBidi" w:hAnsiTheme="majorBidi" w:cstheme="majorBidi"/>
          <w:lang w:val="en-AU"/>
        </w:rPr>
      </w:pPr>
    </w:p>
    <w:p w:rsidR="00EB23EF" w:rsidRDefault="0088088D" w:rsidP="00EB23EF">
      <w:pPr>
        <w:spacing w:line="19" w:lineRule="atLeast"/>
        <w:rPr>
          <w:rFonts w:asciiTheme="majorBidi" w:eastAsiaTheme="minorEastAsia" w:hAnsiTheme="majorBidi" w:cstheme="majorBidi"/>
          <w:lang w:val="en-AU"/>
        </w:rPr>
      </w:pPr>
      <w:r>
        <w:rPr>
          <w:rFonts w:asciiTheme="majorBidi" w:hAnsiTheme="majorBidi" w:cstheme="majorBidi"/>
          <w:lang w:val="en-AU"/>
        </w:rPr>
        <w:t xml:space="preserve">            </w:t>
      </w:r>
      <m:oMath>
        <m:r>
          <w:rPr>
            <w:rFonts w:ascii="Cambria Math" w:hAnsi="Cambria Math" w:cstheme="majorBidi"/>
            <w:lang w:val="en-AU"/>
          </w:rPr>
          <m:t>∆</m:t>
        </m:r>
        <m:r>
          <w:rPr>
            <w:rFonts w:ascii="Cambria Math" w:hAnsiTheme="majorBidi" w:cstheme="majorBidi"/>
            <w:lang w:val="en-AU"/>
          </w:rPr>
          <m:t>=L</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d>
          <m:dPr>
            <m:ctrlPr>
              <w:rPr>
                <w:rFonts w:ascii="Cambria Math" w:hAnsiTheme="majorBidi" w:cstheme="majorBidi"/>
                <w:i/>
                <w:iCs/>
                <w:lang w:val="en-AU"/>
              </w:rPr>
            </m:ctrlPr>
          </m:dPr>
          <m:e>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e>
        </m:d>
        <m:r>
          <w:rPr>
            <w:rFonts w:ascii="Cambria Math" w:hAnsiTheme="majorBidi" w:cstheme="majorBidi"/>
            <w:lang w:val="en-AU"/>
          </w:rPr>
          <m:t xml:space="preserve">,        </m:t>
        </m:r>
        <m:r>
          <m:rPr>
            <m:sty m:val="p"/>
          </m:rPr>
          <w:rPr>
            <w:rFonts w:ascii="Cambria Math" w:hAnsiTheme="majorBidi" w:cstheme="majorBidi"/>
            <w:lang w:val="en-AU"/>
          </w:rPr>
          <m:t xml:space="preserve"> w</m:t>
        </m:r>
        <m:r>
          <m:rPr>
            <m:sty m:val="p"/>
          </m:rPr>
          <w:rPr>
            <w:rFonts w:ascii="Cambria Math" w:hAnsi="Cambria Math" w:cs="Cambria Math"/>
            <w:lang w:val="en-AU"/>
          </w:rPr>
          <m:t>h</m:t>
        </m:r>
        <m:r>
          <m:rPr>
            <m:sty m:val="p"/>
          </m:rPr>
          <w:rPr>
            <w:rFonts w:ascii="Cambria Math" w:hAnsiTheme="majorBidi" w:cstheme="majorBidi"/>
            <w:lang w:val="en-AU"/>
          </w:rPr>
          <m:t xml:space="preserve">ere </m:t>
        </m:r>
        <m:r>
          <w:rPr>
            <w:rFonts w:ascii="Cambria Math" w:hAnsiTheme="majorBidi" w:cstheme="majorBidi"/>
            <w:lang w:val="en-AU"/>
          </w:rPr>
          <m:t xml:space="preserve">      L</m:t>
        </m:r>
        <m:r>
          <w:rPr>
            <w:rFonts w:ascii="Cambria Math" w:hAnsi="Cambria Math" w:cstheme="majorBidi"/>
            <w:lang w:val="en-AU"/>
          </w:rPr>
          <m:t>∈</m:t>
        </m:r>
        <m:r>
          <w:rPr>
            <w:rFonts w:ascii="Cambria Math" w:hAnsiTheme="majorBidi" w:cstheme="majorBidi"/>
            <w:lang w:val="en-AU"/>
          </w:rPr>
          <m:t>(0,1)</m:t>
        </m:r>
      </m:oMath>
      <w:r w:rsidR="00EB23EF" w:rsidRPr="004A042E">
        <w:rPr>
          <w:rFonts w:asciiTheme="majorBidi" w:eastAsiaTheme="minorEastAsia" w:hAnsiTheme="majorBidi" w:cstheme="majorBidi"/>
          <w:lang w:val="en-AU"/>
        </w:rPr>
        <w:t xml:space="preserve">.  </w:t>
      </w:r>
      <w:r>
        <w:rPr>
          <w:rFonts w:asciiTheme="majorBidi" w:eastAsiaTheme="minorEastAsia" w:hAnsiTheme="majorBidi" w:cstheme="majorBidi"/>
          <w:lang w:val="en-AU"/>
        </w:rPr>
        <w:t xml:space="preserve">         </w:t>
      </w:r>
      <w:r w:rsidR="00EB23EF" w:rsidRPr="004A042E">
        <w:rPr>
          <w:rFonts w:asciiTheme="majorBidi" w:eastAsiaTheme="minorEastAsia" w:hAnsiTheme="majorBidi" w:cstheme="majorBidi"/>
          <w:lang w:val="en-AU"/>
        </w:rPr>
        <w:t>(10)</w:t>
      </w:r>
    </w:p>
    <w:p w:rsidR="00EB23EF" w:rsidRDefault="00EB23EF" w:rsidP="00EB23EF">
      <w:pPr>
        <w:spacing w:line="19" w:lineRule="atLeast"/>
        <w:rPr>
          <w:rFonts w:asciiTheme="majorBidi" w:eastAsiaTheme="minorEastAsia" w:hAnsiTheme="majorBidi" w:cstheme="majorBidi"/>
          <w:lang w:val="en-AU"/>
        </w:rPr>
      </w:pPr>
    </w:p>
    <w:p w:rsidR="00A72008" w:rsidRDefault="00A72008" w:rsidP="00A72008">
      <w:pPr>
        <w:spacing w:line="19" w:lineRule="atLeast"/>
        <w:jc w:val="both"/>
        <w:rPr>
          <w:rFonts w:asciiTheme="majorBidi" w:hAnsiTheme="majorBidi" w:cstheme="majorBidi"/>
          <w:lang w:val="en-AU"/>
        </w:rPr>
      </w:pPr>
      <w:r w:rsidRPr="003B24B6">
        <w:rPr>
          <w:rFonts w:asciiTheme="majorBidi" w:eastAsiaTheme="minorEastAsia" w:hAnsiTheme="majorBidi" w:cstheme="majorBidi"/>
          <w:i/>
          <w:iCs/>
          <w:lang w:val="en-AU"/>
        </w:rPr>
        <w:t>L</w:t>
      </w:r>
      <w:r w:rsidRPr="003B24B6">
        <w:rPr>
          <w:rFonts w:asciiTheme="majorBidi" w:eastAsiaTheme="minorEastAsia" w:hAnsiTheme="majorBidi" w:cstheme="majorBidi"/>
          <w:lang w:val="en-AU"/>
        </w:rPr>
        <w:t xml:space="preserve"> is a parameter which determines the </w:t>
      </w:r>
      <w:r w:rsidRPr="003B24B6">
        <w:rPr>
          <w:rFonts w:asciiTheme="majorBidi" w:hAnsiTheme="majorBidi" w:cstheme="majorBidi"/>
        </w:rPr>
        <w:t xml:space="preserve">convergence speed and also the estimation accuracy of the automaton. </w:t>
      </w:r>
      <w:r w:rsidRPr="003B24B6">
        <w:rPr>
          <w:rFonts w:asciiTheme="majorBidi" w:hAnsiTheme="majorBidi" w:cstheme="majorBidi"/>
          <w:lang w:val="en-AU"/>
        </w:rPr>
        <w:t xml:space="preserve">The lower the value of </w:t>
      </w:r>
      <w:r w:rsidRPr="003B24B6">
        <w:rPr>
          <w:rFonts w:asciiTheme="majorBidi" w:hAnsiTheme="majorBidi" w:cstheme="majorBidi"/>
          <w:i/>
          <w:iCs/>
          <w:lang w:val="en-AU"/>
        </w:rPr>
        <w:t xml:space="preserve">L </w:t>
      </w:r>
      <w:r w:rsidRPr="003B24B6">
        <w:rPr>
          <w:rFonts w:asciiTheme="majorBidi" w:hAnsiTheme="majorBidi" w:cstheme="majorBidi"/>
          <w:lang w:val="en-AU"/>
        </w:rPr>
        <w:t>leads to</w:t>
      </w:r>
      <w:r>
        <w:rPr>
          <w:rFonts w:asciiTheme="majorBidi" w:hAnsiTheme="majorBidi" w:cstheme="majorBidi"/>
          <w:lang w:val="en-AU"/>
        </w:rPr>
        <w:t xml:space="preserve"> </w:t>
      </w:r>
      <w:r w:rsidRPr="003B24B6">
        <w:rPr>
          <w:rFonts w:asciiTheme="majorBidi" w:hAnsiTheme="majorBidi" w:cstheme="majorBidi"/>
          <w:lang w:val="en-AU"/>
        </w:rPr>
        <w:t xml:space="preserve">more accurate estimation </w:t>
      </w:r>
      <w:r w:rsidR="00715913">
        <w:rPr>
          <w:rFonts w:asciiTheme="majorBidi" w:hAnsiTheme="majorBidi" w:cstheme="majorBidi"/>
          <w:lang w:val="en-AU"/>
        </w:rPr>
        <w:t xml:space="preserve">made </w:t>
      </w:r>
      <w:r w:rsidRPr="003B24B6">
        <w:rPr>
          <w:rFonts w:asciiTheme="majorBidi" w:hAnsiTheme="majorBidi" w:cstheme="majorBidi"/>
          <w:lang w:val="en-AU"/>
        </w:rPr>
        <w:t>by the automaton but with slower convergence speed. In sum the ACB updating procedure is given by (11).</w:t>
      </w:r>
    </w:p>
    <w:p w:rsidR="00A72008" w:rsidRPr="008C4F11" w:rsidRDefault="00A72008" w:rsidP="00A72008">
      <w:pPr>
        <w:spacing w:line="19" w:lineRule="atLeast"/>
        <w:jc w:val="both"/>
        <w:rPr>
          <w:rFonts w:asciiTheme="majorBidi" w:hAnsiTheme="majorBidi" w:cstheme="majorBidi"/>
          <w:rtl/>
          <w:lang w:bidi="fa-IR"/>
        </w:rPr>
      </w:pPr>
    </w:p>
    <w:p w:rsidR="00EB23EF" w:rsidRPr="008C4F11" w:rsidRDefault="00BA5D6C" w:rsidP="004E3D77">
      <w:pPr>
        <w:spacing w:line="360" w:lineRule="auto"/>
        <w:jc w:val="both"/>
        <w:rPr>
          <w:rFonts w:asciiTheme="majorBidi" w:eastAsiaTheme="minorEastAsia" w:hAnsiTheme="majorBidi" w:cstheme="majorBidi"/>
          <w:lang w:val="en-AU"/>
        </w:rPr>
      </w:pPr>
      <m:oMath>
        <m:r>
          <w:rPr>
            <w:rFonts w:ascii="Cambria Math" w:hAnsiTheme="majorBidi" w:cstheme="majorBidi"/>
            <w:lang w:val="en-AU"/>
          </w:rPr>
          <m:t xml:space="preserve">   </m:t>
        </m:r>
        <m:sSub>
          <m:sSubPr>
            <m:ctrlPr>
              <w:rPr>
                <w:rFonts w:ascii="Cambria Math" w:hAnsiTheme="majorBidi" w:cstheme="majorBidi"/>
                <w:i/>
                <w:iCs/>
                <w:lang w:val="en-AU"/>
              </w:rPr>
            </m:ctrlPr>
          </m:sSubPr>
          <m:e>
            <m:r>
              <w:rPr>
                <w:rFonts w:ascii="Cambria Math" w:hAnsiTheme="majorBidi" w:cstheme="majorBidi"/>
                <w:lang w:val="en-AU"/>
              </w:rPr>
              <m:t xml:space="preserve"> p</m:t>
            </m:r>
          </m:e>
          <m:sub>
            <m:r>
              <w:rPr>
                <w:rFonts w:ascii="Cambria Math" w:hAnsiTheme="majorBidi" w:cstheme="majorBidi"/>
                <w:lang w:val="en-AU"/>
              </w:rPr>
              <m:t>k+1</m:t>
            </m:r>
          </m:sub>
        </m:sSub>
        <m:r>
          <w:rPr>
            <w:rFonts w:ascii="Cambria Math" w:hAnsiTheme="majorBidi" w:cstheme="majorBidi"/>
            <w:lang w:val="en-AU"/>
          </w:rPr>
          <m:t>=</m:t>
        </m:r>
        <m:d>
          <m:dPr>
            <m:begChr m:val="{"/>
            <m:endChr m:val=""/>
            <m:ctrlPr>
              <w:rPr>
                <w:rFonts w:ascii="Cambria Math" w:hAnsiTheme="majorBidi" w:cstheme="majorBidi"/>
                <w:i/>
                <w:iCs/>
                <w:lang w:val="en-AU"/>
              </w:rPr>
            </m:ctrlPr>
          </m:dPr>
          <m:e>
            <m:eqArr>
              <m:eqArrPr>
                <m:ctrlPr>
                  <w:rPr>
                    <w:rFonts w:ascii="Cambria Math" w:hAnsiTheme="majorBidi" w:cstheme="majorBidi"/>
                    <w:i/>
                    <w:iCs/>
                    <w:lang w:val="en-AU"/>
                  </w:rPr>
                </m:ctrlPr>
              </m:eqArrPr>
              <m:e>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r>
                  <w:rPr>
                    <w:rFonts w:ascii="Cambria Math" w:hAnsiTheme="majorBidi" w:cstheme="majorBidi"/>
                    <w:lang w:val="en-AU"/>
                  </w:rPr>
                  <m:t>+dL</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d>
                  <m:dPr>
                    <m:ctrlPr>
                      <w:rPr>
                        <w:rFonts w:ascii="Cambria Math" w:hAnsiTheme="majorBidi" w:cstheme="majorBidi"/>
                        <w:i/>
                        <w:iCs/>
                        <w:lang w:val="en-AU"/>
                      </w:rPr>
                    </m:ctrlPr>
                  </m:dPr>
                  <m:e>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e>
                </m:d>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r>
                  <w:rPr>
                    <w:rFonts w:ascii="Cambria Math" w:hAnsi="Cambria Math" w:cstheme="majorBidi"/>
                    <w:lang w:val="en-AU"/>
                  </w:rPr>
                  <m:t>v</m:t>
                </m:r>
              </m:e>
              <m:e>
                <m:sSub>
                  <m:sSubPr>
                    <m:ctrlPr>
                      <w:rPr>
                        <w:rFonts w:ascii="Cambria Math" w:hAnsiTheme="majorBidi" w:cstheme="majorBidi"/>
                        <w:i/>
                        <w:iCs/>
                        <w:lang w:val="en-AU"/>
                      </w:rPr>
                    </m:ctrlPr>
                  </m:sSubPr>
                  <m:e>
                    <m:r>
                      <w:rPr>
                        <w:rFonts w:ascii="Cambria Math" w:hAnsiTheme="majorBidi" w:cstheme="majorBidi"/>
                        <w:lang w:val="en-AU"/>
                      </w:rPr>
                      <m:t xml:space="preserve">  p</m:t>
                    </m:r>
                  </m:e>
                  <m:sub>
                    <m:r>
                      <w:rPr>
                        <w:rFonts w:ascii="Cambria Math" w:hAnsiTheme="majorBidi" w:cstheme="majorBidi"/>
                        <w:lang w:val="en-AU"/>
                      </w:rPr>
                      <m:t>k</m:t>
                    </m:r>
                  </m:sub>
                </m:sSub>
                <m:r>
                  <w:rPr>
                    <w:rFonts w:ascii="Cambria Math" w:hAnsi="Cambria Math" w:cstheme="majorBidi"/>
                    <w:lang w:val="en-AU"/>
                  </w:rPr>
                  <m:t>-</m:t>
                </m:r>
                <m:r>
                  <w:rPr>
                    <w:rFonts w:ascii="Cambria Math" w:hAnsiTheme="majorBidi" w:cstheme="majorBidi"/>
                    <w:lang w:val="en-AU"/>
                  </w:rPr>
                  <m:t>L</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d>
                  <m:dPr>
                    <m:ctrlPr>
                      <w:rPr>
                        <w:rFonts w:ascii="Cambria Math" w:hAnsiTheme="majorBidi" w:cstheme="majorBidi"/>
                        <w:i/>
                        <w:iCs/>
                        <w:lang w:val="en-AU"/>
                      </w:rPr>
                    </m:ctrlPr>
                  </m:dPr>
                  <m:e>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e>
                </m:d>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&gt;</m:t>
                </m:r>
                <m:r>
                  <w:rPr>
                    <w:rFonts w:ascii="Cambria Math" w:hAnsi="Cambria Math" w:cstheme="majorBidi"/>
                    <w:lang w:val="en-AU"/>
                  </w:rPr>
                  <m:t>v</m:t>
                </m:r>
              </m:e>
            </m:eqArr>
          </m:e>
        </m:d>
      </m:oMath>
      <w:r w:rsidR="004E6980" w:rsidRPr="008C4F11">
        <w:rPr>
          <w:rFonts w:asciiTheme="majorBidi" w:eastAsiaTheme="minorEastAsia" w:hAnsiTheme="majorBidi" w:cstheme="majorBidi"/>
          <w:lang w:val="en-AU"/>
        </w:rPr>
        <w:t xml:space="preserve">      </w:t>
      </w:r>
      <w:r w:rsidR="00EB23EF" w:rsidRPr="008C4F11">
        <w:rPr>
          <w:rFonts w:asciiTheme="majorBidi" w:eastAsiaTheme="minorEastAsia" w:hAnsiTheme="majorBidi" w:cstheme="majorBidi"/>
          <w:lang w:val="en-AU"/>
        </w:rPr>
        <w:t>(11)</w:t>
      </w:r>
    </w:p>
    <w:p w:rsidR="006D6418" w:rsidRPr="006D6418" w:rsidRDefault="006D6418" w:rsidP="006D6418">
      <w:pPr>
        <w:spacing w:line="19" w:lineRule="atLeast"/>
        <w:jc w:val="both"/>
        <w:rPr>
          <w:rFonts w:asciiTheme="majorBidi" w:hAnsiTheme="majorBidi" w:cstheme="majorBidi"/>
          <w:lang w:val="en-AU"/>
        </w:rPr>
      </w:pPr>
      <w:r w:rsidRPr="006D6418">
        <w:rPr>
          <w:rFonts w:asciiTheme="majorBidi" w:hAnsiTheme="majorBidi" w:cstheme="majorBidi"/>
        </w:rPr>
        <w:t xml:space="preserve">In this procedure, the step size of updating is very small for values of </w:t>
      </w:r>
      <m:oMath>
        <m:sSub>
          <m:sSubPr>
            <m:ctrlPr>
              <w:rPr>
                <w:rFonts w:ascii="Cambria Math" w:hAnsi="Cambria Math" w:cstheme="majorBidi"/>
                <w:i/>
                <w:iCs/>
                <w:lang w:val="en-AU"/>
              </w:rPr>
            </m:ctrlPr>
          </m:sSubPr>
          <m:e>
            <m:r>
              <w:rPr>
                <w:rFonts w:ascii="Cambria Math" w:hAnsi="Cambria Math" w:cstheme="majorBidi"/>
                <w:lang w:val="en-AU"/>
              </w:rPr>
              <m:t>p</m:t>
            </m:r>
          </m:e>
          <m:sub>
            <m:r>
              <w:rPr>
                <w:rFonts w:ascii="Cambria Math" w:hAnsi="Cambria Math" w:cstheme="majorBidi"/>
                <w:lang w:val="en-AU"/>
              </w:rPr>
              <m:t>k</m:t>
            </m:r>
          </m:sub>
        </m:sSub>
      </m:oMath>
      <w:r w:rsidRPr="006D6418">
        <w:rPr>
          <w:rFonts w:asciiTheme="majorBidi" w:hAnsiTheme="majorBidi" w:cstheme="majorBidi"/>
          <w:lang w:val="en-AU"/>
        </w:rPr>
        <w:t xml:space="preserve"> near to 0 or 1. Therefore, there is a problem in the speed of convergence and causes degradation in the performance of the network. To eliminate this inefficiency, the ACB updating procedure should be modified as follows [9].</w:t>
      </w:r>
    </w:p>
    <w:p w:rsidR="004E6980" w:rsidRPr="004A042E" w:rsidRDefault="004E6980" w:rsidP="00EB23EF">
      <w:pPr>
        <w:spacing w:line="19" w:lineRule="atLeast"/>
        <w:jc w:val="both"/>
        <w:rPr>
          <w:rFonts w:asciiTheme="majorBidi" w:hAnsiTheme="majorBidi" w:cstheme="majorBidi"/>
        </w:rPr>
      </w:pPr>
    </w:p>
    <w:p w:rsidR="00EB23EF" w:rsidRPr="00C36239" w:rsidRDefault="00485E20" w:rsidP="00E1303C">
      <w:pPr>
        <w:spacing w:line="360" w:lineRule="auto"/>
        <w:jc w:val="left"/>
        <w:rPr>
          <w:rFonts w:asciiTheme="majorBidi" w:eastAsiaTheme="minorEastAsia" w:hAnsiTheme="majorBidi" w:cstheme="majorBidi"/>
          <w:lang w:val="en-AU"/>
        </w:rPr>
      </w:pPr>
      <m:oMath>
        <m:sSub>
          <m:sSubPr>
            <m:ctrlPr>
              <w:rPr>
                <w:rFonts w:ascii="Cambria Math" w:hAnsiTheme="majorBidi" w:cstheme="majorBidi"/>
                <w:i/>
                <w:iCs/>
                <w:lang w:val="en-AU"/>
              </w:rPr>
            </m:ctrlPr>
          </m:sSubPr>
          <m:e>
            <m:r>
              <w:rPr>
                <w:rFonts w:ascii="Cambria Math" w:hAnsiTheme="majorBidi" w:cstheme="majorBidi"/>
                <w:lang w:val="en-AU"/>
              </w:rPr>
              <m:t xml:space="preserve"> p</m:t>
            </m:r>
          </m:e>
          <m:sub>
            <m:r>
              <w:rPr>
                <w:rFonts w:ascii="Cambria Math" w:hAnsiTheme="majorBidi" w:cstheme="majorBidi"/>
                <w:lang w:val="en-AU"/>
              </w:rPr>
              <m:t>k+1</m:t>
            </m:r>
          </m:sub>
        </m:sSub>
        <m:r>
          <w:rPr>
            <w:rFonts w:ascii="Cambria Math" w:hAnsiTheme="majorBidi" w:cstheme="majorBidi"/>
            <w:lang w:val="en-AU"/>
          </w:rPr>
          <m:t>=</m:t>
        </m:r>
        <m:d>
          <m:dPr>
            <m:begChr m:val="{"/>
            <m:endChr m:val=""/>
            <m:ctrlPr>
              <w:rPr>
                <w:rFonts w:ascii="Cambria Math" w:hAnsiTheme="majorBidi" w:cstheme="majorBidi"/>
                <w:i/>
                <w:iCs/>
                <w:lang w:val="en-AU"/>
              </w:rPr>
            </m:ctrlPr>
          </m:dPr>
          <m:e>
            <m:eqArr>
              <m:eqArrPr>
                <m:ctrlPr>
                  <w:rPr>
                    <w:rFonts w:ascii="Cambria Math" w:hAnsiTheme="majorBidi" w:cstheme="majorBidi"/>
                    <w:i/>
                    <w:iCs/>
                    <w:lang w:val="en-AU"/>
                  </w:rPr>
                </m:ctrlPr>
              </m:eqArrPr>
              <m:e>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r>
                  <w:rPr>
                    <w:rFonts w:ascii="Cambria Math" w:hAnsiTheme="majorBidi" w:cstheme="majorBidi"/>
                    <w:lang w:val="en-AU"/>
                  </w:rPr>
                  <m:t>+dL</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d>
                  <m:dPr>
                    <m:ctrlPr>
                      <w:rPr>
                        <w:rFonts w:ascii="Cambria Math" w:hAnsiTheme="majorBidi" w:cstheme="majorBidi"/>
                        <w:i/>
                        <w:iCs/>
                        <w:lang w:val="en-AU"/>
                      </w:rPr>
                    </m:ctrlPr>
                  </m:dPr>
                  <m:e>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e>
                </m:d>
                <m:r>
                  <w:rPr>
                    <w:rFonts w:ascii="Cambria Math" w:hAnsiTheme="majorBidi" w:cstheme="majorBidi"/>
                    <w:lang w:bidi="fa-IR"/>
                  </w:rPr>
                  <m:t>+</m:t>
                </m:r>
                <m:r>
                  <w:rPr>
                    <w:rFonts w:ascii="Cambria Math" w:hAnsi="Cambria Math" w:cstheme="majorBidi"/>
                    <w:lang w:bidi="fa-IR"/>
                  </w:rPr>
                  <m:t>a</m:t>
                </m:r>
                <m:sSup>
                  <m:sSupPr>
                    <m:ctrlPr>
                      <w:rPr>
                        <w:rFonts w:ascii="Cambria Math" w:hAnsiTheme="majorBidi" w:cstheme="majorBidi"/>
                        <w:i/>
                        <w:iCs/>
                        <w:lang w:bidi="fa-IR"/>
                      </w:rPr>
                    </m:ctrlPr>
                  </m:sSupPr>
                  <m:e>
                    <m:r>
                      <w:rPr>
                        <w:rFonts w:ascii="Cambria Math" w:hAnsiTheme="majorBidi" w:cstheme="majorBidi"/>
                        <w:lang w:bidi="fa-IR"/>
                      </w:rPr>
                      <m:t>L</m:t>
                    </m:r>
                  </m:e>
                  <m:sup>
                    <m:r>
                      <w:rPr>
                        <w:rFonts w:ascii="Cambria Math" w:hAnsiTheme="majorBidi" w:cstheme="majorBidi"/>
                        <w:lang w:bidi="fa-IR"/>
                      </w:rPr>
                      <m:t>2</m:t>
                    </m:r>
                  </m:sup>
                </m:sSup>
                <m:sSup>
                  <m:sSupPr>
                    <m:ctrlPr>
                      <w:rPr>
                        <w:rFonts w:ascii="Cambria Math" w:hAnsiTheme="majorBidi" w:cstheme="majorBidi"/>
                        <w:i/>
                        <w:iCs/>
                        <w:lang w:bidi="fa-IR"/>
                      </w:rPr>
                    </m:ctrlPr>
                  </m:sSupPr>
                  <m:e>
                    <m:d>
                      <m:dPr>
                        <m:ctrlPr>
                          <w:rPr>
                            <w:rFonts w:ascii="Cambria Math" w:hAnsiTheme="majorBidi" w:cstheme="majorBidi"/>
                            <w:i/>
                            <w:iCs/>
                            <w:lang w:bidi="fa-IR"/>
                          </w:rPr>
                        </m:ctrlPr>
                      </m:dPr>
                      <m:e>
                        <m:r>
                          <w:rPr>
                            <w:rFonts w:ascii="Cambria Math" w:hAnsiTheme="majorBidi" w:cstheme="majorBidi"/>
                            <w:lang w:bidi="fa-IR"/>
                          </w:rPr>
                          <m:t>1</m:t>
                        </m:r>
                        <m:r>
                          <w:rPr>
                            <w:rFonts w:ascii="Cambria Math" w:hAnsiTheme="majorBidi" w:cstheme="majorBidi"/>
                            <w:lang w:bidi="fa-IR"/>
                          </w:rPr>
                          <m:t>-</m:t>
                        </m:r>
                        <m:sSub>
                          <m:sSubPr>
                            <m:ctrlPr>
                              <w:rPr>
                                <w:rFonts w:ascii="Cambria Math" w:hAnsiTheme="majorBidi" w:cstheme="majorBidi"/>
                                <w:i/>
                                <w:iCs/>
                                <w:lang w:bidi="fa-IR"/>
                              </w:rPr>
                            </m:ctrlPr>
                          </m:sSubPr>
                          <m:e>
                            <m:r>
                              <w:rPr>
                                <w:rFonts w:ascii="Cambria Math" w:hAnsi="Cambria Math" w:cstheme="majorBidi"/>
                                <w:lang w:bidi="fa-IR"/>
                              </w:rPr>
                              <m:t>p</m:t>
                            </m:r>
                          </m:e>
                          <m:sub>
                            <m:r>
                              <w:rPr>
                                <w:rFonts w:ascii="Cambria Math" w:hAnsiTheme="majorBidi" w:cstheme="majorBidi"/>
                                <w:lang w:bidi="fa-IR"/>
                              </w:rPr>
                              <m:t>k</m:t>
                            </m:r>
                          </m:sub>
                        </m:sSub>
                      </m:e>
                    </m:d>
                  </m:e>
                  <m:sup>
                    <m:r>
                      <w:rPr>
                        <w:rFonts w:ascii="Cambria Math" w:hAnsiTheme="majorBidi" w:cstheme="majorBidi"/>
                        <w:lang w:bidi="fa-IR"/>
                      </w:rPr>
                      <m:t>2</m:t>
                    </m:r>
                  </m:sup>
                </m:sSup>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r>
                  <w:rPr>
                    <w:rFonts w:ascii="Cambria Math" w:hAnsi="Cambria Math" w:cstheme="majorBidi"/>
                    <w:lang w:val="en-AU"/>
                  </w:rPr>
                  <m:t>v</m:t>
                </m:r>
              </m:e>
              <m:e>
                <m:sSub>
                  <m:sSubPr>
                    <m:ctrlPr>
                      <w:rPr>
                        <w:rFonts w:ascii="Cambria Math" w:hAnsiTheme="majorBidi" w:cstheme="majorBidi"/>
                        <w:i/>
                        <w:iCs/>
                        <w:lang w:val="en-AU"/>
                      </w:rPr>
                    </m:ctrlPr>
                  </m:sSubPr>
                  <m:e>
                    <m:r>
                      <w:rPr>
                        <w:rFonts w:ascii="Cambria Math" w:hAnsiTheme="majorBidi" w:cstheme="majorBidi"/>
                        <w:lang w:val="en-AU"/>
                      </w:rPr>
                      <m:t xml:space="preserve">  p</m:t>
                    </m:r>
                  </m:e>
                  <m:sub>
                    <m:r>
                      <w:rPr>
                        <w:rFonts w:ascii="Cambria Math" w:hAnsiTheme="majorBidi" w:cstheme="majorBidi"/>
                        <w:lang w:val="en-AU"/>
                      </w:rPr>
                      <m:t>k</m:t>
                    </m:r>
                  </m:sub>
                </m:sSub>
                <m:r>
                  <w:rPr>
                    <w:rFonts w:ascii="Cambria Math" w:hAnsi="Cambria Math" w:cstheme="majorBidi"/>
                    <w:lang w:val="en-AU"/>
                  </w:rPr>
                  <m:t>-</m:t>
                </m:r>
                <m:r>
                  <w:rPr>
                    <w:rFonts w:ascii="Cambria Math" w:hAnsiTheme="majorBidi" w:cstheme="majorBidi"/>
                    <w:lang w:val="en-AU"/>
                  </w:rPr>
                  <m:t>L</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d>
                  <m:dPr>
                    <m:ctrlPr>
                      <w:rPr>
                        <w:rFonts w:ascii="Cambria Math" w:hAnsiTheme="majorBidi" w:cstheme="majorBidi"/>
                        <w:i/>
                        <w:iCs/>
                        <w:lang w:val="en-AU"/>
                      </w:rPr>
                    </m:ctrlPr>
                  </m:dPr>
                  <m:e>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iCs/>
                            <w:lang w:val="en-AU"/>
                          </w:rPr>
                        </m:ctrlPr>
                      </m:sSubPr>
                      <m:e>
                        <m:r>
                          <w:rPr>
                            <w:rFonts w:ascii="Cambria Math" w:hAnsiTheme="majorBidi" w:cstheme="majorBidi"/>
                            <w:lang w:val="en-AU"/>
                          </w:rPr>
                          <m:t>p</m:t>
                        </m:r>
                      </m:e>
                      <m:sub>
                        <m:r>
                          <w:rPr>
                            <w:rFonts w:ascii="Cambria Math" w:hAnsiTheme="majorBidi" w:cstheme="majorBidi"/>
                            <w:lang w:val="en-AU"/>
                          </w:rPr>
                          <m:t>k</m:t>
                        </m:r>
                      </m:sub>
                    </m:sSub>
                    <m:d>
                      <m:dPr>
                        <m:ctrlPr>
                          <w:rPr>
                            <w:rFonts w:ascii="Cambria Math" w:hAnsiTheme="majorBidi" w:cstheme="majorBidi"/>
                            <w:i/>
                            <w:iCs/>
                            <w:lang w:val="en-AU"/>
                          </w:rPr>
                        </m:ctrlPr>
                      </m:dPr>
                      <m:e>
                        <m:r>
                          <w:rPr>
                            <w:rFonts w:ascii="Cambria Math" w:hAnsiTheme="majorBidi" w:cstheme="majorBidi"/>
                            <w:lang w:val="en-AU"/>
                          </w:rPr>
                          <m:t>t</m:t>
                        </m:r>
                      </m:e>
                    </m:d>
                  </m:e>
                </m:d>
                <m:r>
                  <w:rPr>
                    <w:rFonts w:ascii="Cambria Math" w:hAnsi="Cambria Math" w:cstheme="majorBidi"/>
                    <w:lang w:val="en-AU"/>
                  </w:rPr>
                  <m:t>-</m:t>
                </m:r>
                <m:r>
                  <w:rPr>
                    <w:rFonts w:ascii="Cambria Math" w:hAnsi="Cambria Math" w:cstheme="majorBidi"/>
                  </w:rPr>
                  <m:t>b</m:t>
                </m:r>
                <m:sSup>
                  <m:sSupPr>
                    <m:ctrlPr>
                      <w:rPr>
                        <w:rFonts w:ascii="Cambria Math" w:hAnsiTheme="majorBidi" w:cstheme="majorBidi"/>
                        <w:i/>
                        <w:iCs/>
                      </w:rPr>
                    </m:ctrlPr>
                  </m:sSupPr>
                  <m:e>
                    <m:r>
                      <w:rPr>
                        <w:rFonts w:ascii="Cambria Math" w:hAnsiTheme="majorBidi" w:cstheme="majorBidi"/>
                      </w:rPr>
                      <m:t>L</m:t>
                    </m:r>
                  </m:e>
                  <m:sup>
                    <m:r>
                      <w:rPr>
                        <w:rFonts w:ascii="Cambria Math" w:hAnsiTheme="majorBidi" w:cstheme="majorBidi"/>
                      </w:rPr>
                      <m:t>2</m:t>
                    </m:r>
                  </m:sup>
                </m:sSup>
                <m:sSup>
                  <m:sSupPr>
                    <m:ctrlPr>
                      <w:rPr>
                        <w:rFonts w:ascii="Cambria Math" w:hAnsiTheme="majorBidi" w:cstheme="majorBidi"/>
                        <w:i/>
                        <w:iCs/>
                      </w:rPr>
                    </m:ctrlPr>
                  </m:sSupPr>
                  <m:e>
                    <m:d>
                      <m:dPr>
                        <m:ctrlPr>
                          <w:rPr>
                            <w:rFonts w:ascii="Cambria Math" w:hAnsiTheme="majorBidi" w:cstheme="majorBidi"/>
                            <w:i/>
                            <w:iCs/>
                          </w:rPr>
                        </m:ctrlPr>
                      </m:dPr>
                      <m:e>
                        <m:sSub>
                          <m:sSubPr>
                            <m:ctrlPr>
                              <w:rPr>
                                <w:rFonts w:ascii="Cambria Math" w:hAnsiTheme="majorBidi" w:cstheme="majorBidi"/>
                                <w:i/>
                                <w:iCs/>
                              </w:rPr>
                            </m:ctrlPr>
                          </m:sSubPr>
                          <m:e>
                            <m:r>
                              <w:rPr>
                                <w:rFonts w:ascii="Cambria Math" w:hAnsi="Cambria Math" w:cstheme="majorBidi"/>
                              </w:rPr>
                              <m:t>p</m:t>
                            </m:r>
                          </m:e>
                          <m:sub>
                            <m:r>
                              <w:rPr>
                                <w:rFonts w:ascii="Cambria Math" w:hAnsiTheme="majorBidi" w:cstheme="majorBidi"/>
                              </w:rPr>
                              <m:t>k</m:t>
                            </m:r>
                          </m:sub>
                        </m:sSub>
                      </m:e>
                    </m:d>
                  </m:e>
                  <m:sup>
                    <m:r>
                      <w:rPr>
                        <w:rFonts w:ascii="Cambria Math" w:hAnsiTheme="majorBidi" w:cstheme="majorBidi"/>
                      </w:rPr>
                      <m:t>2</m:t>
                    </m:r>
                  </m:sup>
                </m:sSup>
                <m:r>
                  <w:rPr>
                    <w:rFonts w:ascii="Cambria Math" w:hAnsiTheme="majorBidi" w:cstheme="majorBidi"/>
                    <w:lang w:val="en-AU"/>
                  </w:rPr>
                  <m:t xml:space="preserve">       if </m:t>
                </m:r>
                <m:sSubSup>
                  <m:sSubSupPr>
                    <m:ctrlPr>
                      <w:rPr>
                        <w:rFonts w:ascii="Cambria Math" w:hAnsiTheme="majorBidi" w:cstheme="majorBidi"/>
                        <w:i/>
                        <w:iCs/>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&gt;</m:t>
                </m:r>
                <m:r>
                  <w:rPr>
                    <w:rFonts w:ascii="Cambria Math" w:hAnsi="Cambria Math" w:cstheme="majorBidi"/>
                    <w:lang w:val="en-AU"/>
                  </w:rPr>
                  <m:t>v</m:t>
                </m:r>
              </m:e>
            </m:eqArr>
          </m:e>
        </m:d>
      </m:oMath>
      <w:r w:rsidR="004E6980">
        <w:rPr>
          <w:rFonts w:asciiTheme="majorBidi" w:eastAsiaTheme="minorEastAsia" w:hAnsiTheme="majorBidi" w:cstheme="majorBidi"/>
          <w:lang w:val="en-AU"/>
        </w:rPr>
        <w:t xml:space="preserve"> </w:t>
      </w:r>
      <w:r w:rsidR="00E1303C">
        <w:rPr>
          <w:rFonts w:asciiTheme="majorBidi" w:eastAsiaTheme="minorEastAsia" w:hAnsiTheme="majorBidi" w:cstheme="majorBidi"/>
          <w:lang w:val="en-AU"/>
        </w:rPr>
        <w:t xml:space="preserve">                  </w:t>
      </w:r>
      <w:r w:rsidR="00EB23EF" w:rsidRPr="00E1303C">
        <w:rPr>
          <w:rFonts w:asciiTheme="majorBidi" w:eastAsiaTheme="minorEastAsia" w:hAnsiTheme="majorBidi" w:cstheme="majorBidi"/>
          <w:color w:val="FFFFFF" w:themeColor="background1"/>
          <w:lang w:val="en-AU"/>
        </w:rPr>
        <w:t>(</w:t>
      </w:r>
      <w:r w:rsidR="00E1303C" w:rsidRPr="00E1303C">
        <w:rPr>
          <w:rFonts w:asciiTheme="majorBidi" w:eastAsiaTheme="minorEastAsia" w:hAnsiTheme="majorBidi" w:cstheme="majorBidi"/>
          <w:color w:val="FFFFFF" w:themeColor="background1"/>
          <w:lang w:val="en-AU"/>
        </w:rPr>
        <w:t xml:space="preserve">   </w:t>
      </w:r>
      <w:r w:rsidR="00E1303C">
        <w:rPr>
          <w:rFonts w:asciiTheme="majorBidi" w:eastAsiaTheme="minorEastAsia" w:hAnsiTheme="majorBidi" w:cstheme="majorBidi"/>
          <w:lang w:val="en-AU"/>
        </w:rPr>
        <w:t xml:space="preserve">                                                                                        (12)</w:t>
      </w:r>
    </w:p>
    <w:p w:rsidR="004D53AB" w:rsidRPr="008C4F11" w:rsidRDefault="00EB23EF" w:rsidP="008C4F11">
      <w:pPr>
        <w:spacing w:line="360" w:lineRule="auto"/>
        <w:jc w:val="left"/>
        <w:rPr>
          <w:rFonts w:asciiTheme="majorBidi" w:hAnsiTheme="majorBidi" w:cstheme="majorBidi"/>
        </w:rPr>
      </w:pPr>
      <w:proofErr w:type="gramStart"/>
      <w:r>
        <w:rPr>
          <w:rFonts w:asciiTheme="majorBidi" w:hAnsiTheme="majorBidi" w:cstheme="majorBidi"/>
        </w:rPr>
        <w:t>w</w:t>
      </w:r>
      <w:r w:rsidRPr="004A042E">
        <w:rPr>
          <w:rFonts w:asciiTheme="majorBidi" w:hAnsiTheme="majorBidi" w:cstheme="majorBidi"/>
        </w:rPr>
        <w:t>here</w:t>
      </w:r>
      <w:proofErr w:type="gramEnd"/>
      <w:r>
        <w:rPr>
          <w:rFonts w:asciiTheme="majorBidi" w:hAnsiTheme="majorBidi" w:cstheme="majorBidi"/>
        </w:rPr>
        <w:t xml:space="preserve"> </w:t>
      </w:r>
      <m:oMath>
        <m:r>
          <w:rPr>
            <w:rFonts w:ascii="Cambria Math" w:hAnsiTheme="majorBidi" w:cstheme="majorBidi"/>
            <w:lang w:val="en-AU"/>
          </w:rPr>
          <m:t>L</m:t>
        </m:r>
        <m:r>
          <w:rPr>
            <w:rFonts w:ascii="Cambria Math" w:hAnsi="Cambria Math" w:cstheme="majorBidi"/>
            <w:lang w:val="en-AU"/>
          </w:rPr>
          <m:t>∈</m:t>
        </m:r>
        <m:d>
          <m:dPr>
            <m:ctrlPr>
              <w:rPr>
                <w:rFonts w:ascii="Cambria Math" w:hAnsiTheme="majorBidi" w:cstheme="majorBidi"/>
                <w:i/>
                <w:iCs/>
                <w:lang w:val="en-AU"/>
              </w:rPr>
            </m:ctrlPr>
          </m:dPr>
          <m:e>
            <m:r>
              <w:rPr>
                <w:rFonts w:ascii="Cambria Math" w:hAnsiTheme="majorBidi" w:cstheme="majorBidi"/>
                <w:lang w:val="en-AU"/>
              </w:rPr>
              <m:t>0,1</m:t>
            </m:r>
          </m:e>
        </m:d>
      </m:oMath>
      <w:r>
        <w:rPr>
          <w:rFonts w:asciiTheme="majorBidi" w:eastAsiaTheme="minorEastAsia" w:hAnsiTheme="majorBidi" w:cstheme="majorBidi"/>
          <w:lang w:val="en-AU"/>
        </w:rPr>
        <w:t xml:space="preserve"> </w:t>
      </w:r>
      <w:r w:rsidRPr="004A042E">
        <w:rPr>
          <w:rFonts w:asciiTheme="majorBidi" w:eastAsiaTheme="minorEastAsia" w:hAnsiTheme="majorBidi" w:cstheme="majorBidi"/>
          <w:lang w:val="en-AU"/>
        </w:rPr>
        <w:t xml:space="preserve">and </w:t>
      </w:r>
      <m:oMath>
        <m:r>
          <w:rPr>
            <w:rFonts w:ascii="Cambria Math" w:hAnsiTheme="majorBidi" w:cstheme="majorBidi"/>
            <w:lang w:val="en-AU"/>
          </w:rPr>
          <m:t>a,b</m:t>
        </m:r>
        <m:r>
          <w:rPr>
            <w:rFonts w:ascii="Cambria Math" w:hAnsi="Cambria Math" w:cstheme="majorBidi"/>
            <w:lang w:val="en-AU"/>
          </w:rPr>
          <m:t>∈</m:t>
        </m:r>
        <m:d>
          <m:dPr>
            <m:ctrlPr>
              <w:rPr>
                <w:rFonts w:ascii="Cambria Math" w:hAnsiTheme="majorBidi" w:cstheme="majorBidi"/>
                <w:i/>
                <w:iCs/>
                <w:lang w:val="en-AU"/>
              </w:rPr>
            </m:ctrlPr>
          </m:dPr>
          <m:e>
            <m:r>
              <w:rPr>
                <w:rFonts w:ascii="Cambria Math" w:hAnsiTheme="majorBidi" w:cstheme="majorBidi"/>
                <w:lang w:val="en-AU"/>
              </w:rPr>
              <m:t>0,</m:t>
            </m:r>
            <m:f>
              <m:fPr>
                <m:ctrlPr>
                  <w:rPr>
                    <w:rFonts w:ascii="Cambria Math" w:hAnsiTheme="majorBidi" w:cstheme="majorBidi"/>
                    <w:i/>
                    <w:iCs/>
                    <w:lang w:val="en-AU"/>
                  </w:rPr>
                </m:ctrlPr>
              </m:fPr>
              <m:num>
                <m:r>
                  <w:rPr>
                    <w:rFonts w:ascii="Cambria Math" w:hAnsiTheme="majorBidi" w:cstheme="majorBidi"/>
                    <w:lang w:val="en-AU"/>
                  </w:rPr>
                  <m:t>1</m:t>
                </m:r>
              </m:num>
              <m:den>
                <m:r>
                  <w:rPr>
                    <w:rFonts w:ascii="Cambria Math" w:hAnsiTheme="majorBidi" w:cstheme="majorBidi"/>
                    <w:lang w:val="en-AU"/>
                  </w:rPr>
                  <m:t>L</m:t>
                </m:r>
              </m:den>
            </m:f>
          </m:e>
        </m:d>
      </m:oMath>
      <w:r w:rsidRPr="004A042E">
        <w:rPr>
          <w:rFonts w:asciiTheme="majorBidi" w:eastAsiaTheme="minorEastAsia" w:hAnsiTheme="majorBidi" w:cstheme="majorBidi"/>
          <w:lang w:val="en-AU"/>
        </w:rPr>
        <w:t>.</w:t>
      </w:r>
    </w:p>
    <w:p w:rsidR="00ED13D6" w:rsidRPr="001B25E9" w:rsidRDefault="008C4F11" w:rsidP="00A301D5">
      <w:pPr>
        <w:pStyle w:val="Heading2"/>
        <w:spacing w:line="276" w:lineRule="auto"/>
      </w:pPr>
      <w:r>
        <w:t>Asymptotic Analysis</w:t>
      </w:r>
    </w:p>
    <w:p w:rsidR="0019024E" w:rsidRPr="0019024E" w:rsidRDefault="008C4F11" w:rsidP="009B00C9">
      <w:pPr>
        <w:spacing w:line="19" w:lineRule="atLeast"/>
        <w:ind w:firstLine="270"/>
        <w:jc w:val="both"/>
        <w:rPr>
          <w:rFonts w:asciiTheme="majorBidi" w:eastAsiaTheme="minorEastAsia" w:hAnsiTheme="majorBidi" w:cstheme="majorBidi"/>
        </w:rPr>
      </w:pPr>
      <w:r w:rsidRPr="0019024E">
        <w:rPr>
          <w:rFonts w:asciiTheme="majorBidi" w:hAnsiTheme="majorBidi" w:cstheme="majorBidi"/>
        </w:rPr>
        <w:t xml:space="preserve">As mentioned earlier, we consider </w:t>
      </w:r>
      <m:oMath>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oMath>
      <w:r w:rsidRPr="0019024E">
        <w:rPr>
          <w:rFonts w:asciiTheme="majorBidi" w:eastAsiaTheme="minorEastAsia" w:hAnsiTheme="majorBidi" w:cstheme="majorBidi"/>
          <w:lang w:val="en-AU"/>
        </w:rPr>
        <w:t xml:space="preserve"> which is a function </w:t>
      </w:r>
      <w:proofErr w:type="gramStart"/>
      <w:r w:rsidRPr="0019024E">
        <w:rPr>
          <w:rFonts w:asciiTheme="majorBidi" w:eastAsiaTheme="minorEastAsia" w:hAnsiTheme="majorBidi" w:cstheme="majorBidi"/>
          <w:lang w:val="en-AU"/>
        </w:rPr>
        <w:t xml:space="preserve">of </w:t>
      </w:r>
      <m:oMath>
        <w:proofErr w:type="gramEnd"/>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oMath>
      <w:r w:rsidRPr="0019024E">
        <w:rPr>
          <w:rFonts w:asciiTheme="majorBidi" w:eastAsiaTheme="minorEastAsia" w:hAnsiTheme="majorBidi" w:cstheme="majorBidi"/>
          <w:lang w:val="en-AU"/>
        </w:rPr>
        <w:t>, as feedback in ACB updating procedure</w:t>
      </w:r>
      <w:r w:rsidR="0019024E" w:rsidRPr="0019024E">
        <w:rPr>
          <w:rFonts w:asciiTheme="majorBidi" w:eastAsiaTheme="minorEastAsia" w:hAnsiTheme="majorBidi" w:cstheme="majorBidi"/>
          <w:lang w:val="en-AU"/>
        </w:rPr>
        <w:t>.</w:t>
      </w:r>
      <w:r w:rsidRPr="0019024E">
        <w:rPr>
          <w:rFonts w:asciiTheme="majorBidi" w:eastAsiaTheme="minorEastAsia" w:hAnsiTheme="majorBidi" w:cstheme="majorBidi"/>
          <w:lang w:val="en-AU"/>
        </w:rPr>
        <w:t xml:space="preserve"> </w:t>
      </w:r>
      <w:r w:rsidR="0019024E" w:rsidRPr="0019024E">
        <w:rPr>
          <w:rFonts w:asciiTheme="majorBidi" w:eastAsiaTheme="minorEastAsia" w:hAnsiTheme="majorBidi" w:cstheme="majorBidi"/>
          <w:lang w:val="en-AU"/>
        </w:rPr>
        <w:t xml:space="preserve">Also, we discuss that the value of </w:t>
      </w:r>
      <m:oMath>
        <m:sSubSup>
          <m:sSubSupPr>
            <m:ctrlPr>
              <w:rPr>
                <w:rFonts w:ascii="Cambria Math" w:eastAsiaTheme="minorEastAsia" w:hAnsi="Cambria Math" w:cstheme="majorBidi"/>
                <w:i/>
                <w:lang w:val="en-AU"/>
              </w:rPr>
            </m:ctrlPr>
          </m:sSubSupPr>
          <m:e>
            <m:r>
              <w:rPr>
                <w:rFonts w:ascii="Cambria Math" w:eastAsiaTheme="minorEastAsia" w:hAnsi="Cambria Math" w:cstheme="majorBidi"/>
                <w:lang w:val="en-AU"/>
              </w:rPr>
              <m:t>p</m:t>
            </m:r>
          </m:e>
          <m:sub>
            <m:r>
              <w:rPr>
                <w:rFonts w:ascii="Cambria Math" w:eastAsiaTheme="minorEastAsia" w:hAnsi="Cambria Math" w:cstheme="majorBidi"/>
                <w:lang w:val="en-AU"/>
              </w:rPr>
              <m:t>k</m:t>
            </m:r>
          </m:sub>
          <m:sup>
            <m:r>
              <w:rPr>
                <w:rFonts w:ascii="Cambria Math" w:eastAsiaTheme="minorEastAsia" w:hAnsi="Cambria Math" w:cstheme="majorBidi"/>
                <w:lang w:val="en-AU"/>
              </w:rPr>
              <m:t>coll</m:t>
            </m:r>
          </m:sup>
        </m:sSubSup>
      </m:oMath>
      <w:r w:rsidR="0019024E" w:rsidRPr="0019024E">
        <w:rPr>
          <w:rFonts w:asciiTheme="majorBidi" w:eastAsiaTheme="minorEastAsia" w:hAnsiTheme="majorBidi" w:cstheme="majorBidi"/>
          <w:lang w:val="en-AU"/>
        </w:rPr>
        <w:t xml:space="preserve"> is equal to </w:t>
      </w:r>
      <m:oMath>
        <m:r>
          <w:rPr>
            <w:rFonts w:ascii="Cambria Math" w:eastAsiaTheme="minorEastAsia" w:hAnsi="Cambria Math" w:cstheme="majorBidi"/>
            <w:lang w:val="en-AU"/>
          </w:rPr>
          <m:t>v</m:t>
        </m:r>
      </m:oMath>
      <w:r w:rsidR="0019024E" w:rsidRPr="0019024E">
        <w:rPr>
          <w:rFonts w:asciiTheme="majorBidi" w:eastAsiaTheme="minorEastAsia" w:hAnsiTheme="majorBidi" w:cstheme="majorBidi"/>
          <w:lang w:val="en-AU"/>
        </w:rPr>
        <w:t xml:space="preserve"> if </w:t>
      </w:r>
      <m:oMath>
        <m:sSub>
          <m:sSubPr>
            <m:ctrlPr>
              <w:rPr>
                <w:rFonts w:ascii="Cambria Math" w:eastAsiaTheme="minorEastAsia" w:hAnsi="Cambria Math" w:cstheme="majorBidi"/>
                <w:i/>
                <w:lang w:val="en-AU"/>
              </w:rPr>
            </m:ctrlPr>
          </m:sSubPr>
          <m:e>
            <m:r>
              <w:rPr>
                <w:rFonts w:ascii="Cambria Math" w:eastAsiaTheme="minorEastAsia" w:hAnsi="Cambria Math" w:cstheme="majorBidi"/>
                <w:lang w:val="en-AU"/>
              </w:rPr>
              <m:t>p</m:t>
            </m:r>
          </m:e>
          <m:sub>
            <m:r>
              <w:rPr>
                <w:rFonts w:ascii="Cambria Math" w:eastAsiaTheme="minorEastAsia" w:hAnsi="Cambria Math" w:cstheme="majorBidi"/>
                <w:lang w:val="en-AU"/>
              </w:rPr>
              <m:t>k</m:t>
            </m:r>
          </m:sub>
        </m:sSub>
      </m:oMath>
      <w:r w:rsidR="0019024E" w:rsidRPr="0019024E">
        <w:rPr>
          <w:rFonts w:asciiTheme="majorBidi" w:eastAsiaTheme="minorEastAsia" w:hAnsiTheme="majorBidi" w:cstheme="majorBidi"/>
          <w:lang w:val="en-AU"/>
        </w:rPr>
        <w:t xml:space="preserve"> is adjusted with optimal value. </w:t>
      </w:r>
      <w:r w:rsidR="0019024E" w:rsidRPr="0019024E">
        <w:rPr>
          <w:rFonts w:asciiTheme="majorBidi" w:eastAsiaTheme="minorEastAsia" w:hAnsiTheme="majorBidi" w:cstheme="majorBidi"/>
        </w:rPr>
        <w:t>In this section, we prove that the transmission probability of M2M devices</w:t>
      </w:r>
      <w:r w:rsidR="0044759D">
        <w:rPr>
          <w:rFonts w:asciiTheme="majorBidi" w:eastAsiaTheme="minorEastAsia" w:hAnsiTheme="majorBidi" w:cstheme="majorBidi"/>
        </w:rPr>
        <w:t xml:space="preserve"> i.e., </w:t>
      </w:r>
      <m:oMath>
        <m:sSub>
          <m:sSubPr>
            <m:ctrlPr>
              <w:rPr>
                <w:rFonts w:ascii="Cambria Math" w:eastAsiaTheme="minorEastAsia" w:hAnsi="Cambria Math" w:cstheme="majorBidi"/>
                <w:i/>
                <w:lang w:val="en-AU"/>
              </w:rPr>
            </m:ctrlPr>
          </m:sSubPr>
          <m:e>
            <m:r>
              <w:rPr>
                <w:rFonts w:ascii="Cambria Math" w:eastAsiaTheme="minorEastAsia" w:hAnsi="Cambria Math" w:cstheme="majorBidi"/>
                <w:lang w:val="en-AU"/>
              </w:rPr>
              <m:t>p</m:t>
            </m:r>
          </m:e>
          <m:sub>
            <m:r>
              <w:rPr>
                <w:rFonts w:ascii="Cambria Math" w:eastAsiaTheme="minorEastAsia" w:hAnsi="Cambria Math" w:cstheme="majorBidi"/>
                <w:lang w:val="en-AU"/>
              </w:rPr>
              <m:t>k</m:t>
            </m:r>
          </m:sub>
        </m:sSub>
      </m:oMath>
      <w:r w:rsidR="0019024E" w:rsidRPr="0019024E">
        <w:rPr>
          <w:rFonts w:asciiTheme="majorBidi" w:eastAsiaTheme="minorEastAsia" w:hAnsiTheme="majorBidi" w:cstheme="majorBidi"/>
        </w:rPr>
        <w:t xml:space="preserve"> asymptotically converges to take its optimal value by using the ACB updating procedure in (12). Proof of this is done by using the following theorem from [9].</w:t>
      </w:r>
    </w:p>
    <w:p w:rsidR="008C4F11" w:rsidRPr="004A042E" w:rsidRDefault="008C4F11" w:rsidP="0019024E">
      <w:pPr>
        <w:spacing w:line="19" w:lineRule="atLeast"/>
        <w:ind w:firstLine="270"/>
        <w:jc w:val="both"/>
        <w:rPr>
          <w:rFonts w:asciiTheme="majorBidi" w:eastAsiaTheme="minorEastAsia" w:hAnsiTheme="majorBidi" w:cstheme="majorBidi"/>
          <w:lang w:val="en-AU"/>
        </w:rPr>
      </w:pPr>
    </w:p>
    <w:p w:rsidR="008C4F11" w:rsidRDefault="008C4F11" w:rsidP="00B312A4">
      <w:pPr>
        <w:spacing w:line="19" w:lineRule="atLeast"/>
        <w:jc w:val="both"/>
        <w:rPr>
          <w:rFonts w:asciiTheme="majorBidi" w:hAnsiTheme="majorBidi" w:cstheme="majorBidi"/>
        </w:rPr>
      </w:pPr>
      <w:r w:rsidRPr="004A042E">
        <w:rPr>
          <w:rFonts w:asciiTheme="majorBidi" w:hAnsiTheme="majorBidi" w:cstheme="majorBidi"/>
        </w:rPr>
        <w:t xml:space="preserve">Let </w:t>
      </w:r>
      <m:oMath>
        <m:sSub>
          <m:sSubPr>
            <m:ctrlPr>
              <w:rPr>
                <w:rFonts w:ascii="Cambria Math" w:hAnsiTheme="majorBidi" w:cstheme="majorBidi"/>
                <w:i/>
              </w:rPr>
            </m:ctrlPr>
          </m:sSubPr>
          <m:e>
            <m:r>
              <w:rPr>
                <w:rFonts w:ascii="Cambria Math" w:hAnsi="Cambria Math" w:cstheme="majorBidi"/>
              </w:rPr>
              <m:t>x</m:t>
            </m:r>
            <m:r>
              <w:rPr>
                <w:rFonts w:ascii="Cambria Math" w:hAnsiTheme="majorBidi" w:cstheme="majorBidi"/>
              </w:rPr>
              <m:t>(</m:t>
            </m:r>
            <m:r>
              <w:rPr>
                <w:rFonts w:ascii="Cambria Math" w:hAnsi="Cambria Math" w:cstheme="majorBidi"/>
              </w:rPr>
              <m:t>t</m:t>
            </m:r>
            <m:r>
              <w:rPr>
                <w:rFonts w:ascii="Cambria Math" w:hAnsiTheme="majorBidi" w:cstheme="majorBidi"/>
              </w:rPr>
              <m:t>)</m:t>
            </m:r>
          </m:e>
          <m:sub>
            <m:r>
              <w:rPr>
                <w:rFonts w:ascii="Cambria Math" w:hAnsi="Cambria Math" w:cstheme="majorBidi"/>
              </w:rPr>
              <m:t>n</m:t>
            </m:r>
            <m:r>
              <w:rPr>
                <w:rFonts w:ascii="Cambria Math" w:hAnsiTheme="majorBidi" w:cstheme="majorBidi"/>
              </w:rPr>
              <m:t>≥</m:t>
            </m:r>
            <m:r>
              <w:rPr>
                <w:rFonts w:ascii="Cambria Math" w:hAnsiTheme="majorBidi" w:cstheme="majorBidi"/>
              </w:rPr>
              <m:t>0</m:t>
            </m:r>
          </m:sub>
        </m:sSub>
      </m:oMath>
      <w:r w:rsidRPr="004A042E">
        <w:rPr>
          <w:rFonts w:asciiTheme="majorBidi" w:hAnsiTheme="majorBidi" w:cstheme="majorBidi"/>
        </w:rPr>
        <w:t xml:space="preserve"> be a stationary Markov process dependent on a constant </w:t>
      </w:r>
      <w:proofErr w:type="gramStart"/>
      <w:r w:rsidRPr="004A042E">
        <w:rPr>
          <w:rFonts w:asciiTheme="majorBidi" w:hAnsiTheme="majorBidi" w:cstheme="majorBidi"/>
        </w:rPr>
        <w:t xml:space="preserve">parameter </w:t>
      </w:r>
      <m:oMath>
        <w:proofErr w:type="gramEnd"/>
        <m:r>
          <w:rPr>
            <w:rFonts w:ascii="Cambria Math" w:hAnsi="Cambria Math" w:cstheme="majorBidi"/>
          </w:rPr>
          <m:t>θϵ</m:t>
        </m:r>
        <m:r>
          <w:rPr>
            <w:rFonts w:ascii="Cambria Math" w:hAnsiTheme="majorBidi" w:cstheme="majorBidi"/>
          </w:rPr>
          <m:t xml:space="preserve"> [0,1]</m:t>
        </m:r>
      </m:oMath>
      <w:r w:rsidRPr="004A042E">
        <w:rPr>
          <w:rFonts w:asciiTheme="majorBidi" w:hAnsiTheme="majorBidi" w:cstheme="majorBidi"/>
        </w:rPr>
        <w:t xml:space="preserve">. </w:t>
      </w:r>
      <w:proofErr w:type="gramStart"/>
      <w:r w:rsidRPr="004A042E">
        <w:rPr>
          <w:rFonts w:asciiTheme="majorBidi" w:hAnsiTheme="majorBidi" w:cstheme="majorBidi"/>
        </w:rPr>
        <w:t>Each</w:t>
      </w:r>
      <w:r>
        <w:rPr>
          <w:rFonts w:asciiTheme="majorBidi" w:hAnsiTheme="majorBidi" w:cstheme="majorBidi"/>
        </w:rPr>
        <w:t xml:space="preserve"> </w:t>
      </w:r>
      <m:oMath>
        <w:proofErr w:type="gramEnd"/>
        <m:r>
          <w:rPr>
            <w:rFonts w:ascii="Cambria Math" w:hAnsi="Cambria Math" w:cstheme="majorBidi"/>
          </w:rPr>
          <m:t>x</m:t>
        </m:r>
        <m:r>
          <w:rPr>
            <w:rFonts w:ascii="Cambria Math" w:hAnsiTheme="majorBidi" w:cstheme="majorBidi"/>
          </w:rPr>
          <m:t>(</m:t>
        </m:r>
        <m:r>
          <w:rPr>
            <w:rFonts w:ascii="Cambria Math" w:hAnsi="Cambria Math" w:cstheme="majorBidi"/>
          </w:rPr>
          <m:t>t</m:t>
        </m:r>
        <m:r>
          <w:rPr>
            <w:rFonts w:ascii="Cambria Math" w:hAnsiTheme="majorBidi" w:cstheme="majorBidi"/>
          </w:rPr>
          <m:t xml:space="preserve">) </m:t>
        </m:r>
        <m:r>
          <w:rPr>
            <w:rFonts w:ascii="Cambria Math" w:hAnsi="Cambria Math" w:cstheme="majorBidi"/>
          </w:rPr>
          <m:t>ϵI</m:t>
        </m:r>
      </m:oMath>
      <w:r w:rsidRPr="004A042E">
        <w:rPr>
          <w:rFonts w:asciiTheme="majorBidi" w:hAnsiTheme="majorBidi" w:cstheme="majorBidi"/>
        </w:rPr>
        <w:t xml:space="preserve">, where </w:t>
      </w:r>
      <w:r w:rsidRPr="004A042E">
        <w:rPr>
          <w:rFonts w:asciiTheme="majorBidi" w:hAnsiTheme="majorBidi" w:cstheme="majorBidi"/>
          <w:i/>
          <w:iCs/>
        </w:rPr>
        <w:t>I</w:t>
      </w:r>
      <w:r>
        <w:rPr>
          <w:rFonts w:asciiTheme="majorBidi" w:hAnsiTheme="majorBidi" w:cstheme="majorBidi"/>
          <w:i/>
          <w:iCs/>
        </w:rPr>
        <w:t xml:space="preserve"> </w:t>
      </w:r>
      <w:r w:rsidRPr="004A042E">
        <w:rPr>
          <w:rFonts w:asciiTheme="majorBidi" w:hAnsiTheme="majorBidi" w:cstheme="majorBidi"/>
        </w:rPr>
        <w:t xml:space="preserve">is a subset of the real line. </w:t>
      </w:r>
      <w:proofErr w:type="gramStart"/>
      <w:r w:rsidRPr="004A042E">
        <w:rPr>
          <w:rFonts w:asciiTheme="majorBidi" w:hAnsiTheme="majorBidi" w:cstheme="majorBidi"/>
        </w:rPr>
        <w:t xml:space="preserve">Let </w:t>
      </w:r>
      <m:oMath>
        <w:proofErr w:type="gramEnd"/>
        <m:r>
          <w:rPr>
            <w:rFonts w:ascii="Cambria Math" w:hAnsi="Cambria Math" w:cstheme="majorBidi"/>
          </w:rPr>
          <m:t>δx</m:t>
        </m:r>
        <m:d>
          <m:dPr>
            <m:ctrlPr>
              <w:rPr>
                <w:rFonts w:ascii="Cambria Math" w:hAnsiTheme="majorBidi" w:cstheme="majorBidi"/>
                <w:i/>
              </w:rPr>
            </m:ctrlPr>
          </m:dPr>
          <m:e>
            <m:r>
              <w:rPr>
                <w:rFonts w:ascii="Cambria Math" w:hAnsi="Cambria Math" w:cstheme="majorBidi"/>
              </w:rPr>
              <m:t>t</m:t>
            </m:r>
          </m:e>
        </m:d>
        <m:r>
          <w:rPr>
            <w:rFonts w:ascii="Cambria Math" w:hAnsiTheme="majorBidi" w:cstheme="majorBidi"/>
          </w:rPr>
          <m:t>=</m:t>
        </m:r>
        <m:r>
          <w:rPr>
            <w:rFonts w:ascii="Cambria Math" w:hAnsi="Cambria Math" w:cstheme="majorBidi"/>
          </w:rPr>
          <m:t>x</m:t>
        </m:r>
        <m:d>
          <m:dPr>
            <m:ctrlPr>
              <w:rPr>
                <w:rFonts w:ascii="Cambria Math" w:hAnsiTheme="majorBidi" w:cstheme="majorBidi"/>
                <w:i/>
              </w:rPr>
            </m:ctrlPr>
          </m:dPr>
          <m:e>
            <m:r>
              <w:rPr>
                <w:rFonts w:ascii="Cambria Math" w:hAnsi="Cambria Math" w:cstheme="majorBidi"/>
              </w:rPr>
              <m:t>t</m:t>
            </m:r>
            <m:r>
              <w:rPr>
                <w:rFonts w:ascii="Cambria Math" w:hAnsiTheme="majorBidi" w:cstheme="majorBidi"/>
              </w:rPr>
              <m:t>+1</m:t>
            </m:r>
          </m:e>
        </m:d>
        <m:r>
          <w:rPr>
            <w:rFonts w:asciiTheme="majorBidi" w:hAnsiTheme="majorBidi" w:cstheme="majorBidi"/>
          </w:rPr>
          <m:t>-</m:t>
        </m:r>
        <m:r>
          <w:rPr>
            <w:rFonts w:ascii="Cambria Math" w:hAnsi="Cambria Math" w:cstheme="majorBidi"/>
          </w:rPr>
          <m:t>x</m:t>
        </m:r>
        <m:r>
          <w:rPr>
            <w:rFonts w:ascii="Cambria Math" w:hAnsiTheme="majorBidi" w:cstheme="majorBidi"/>
          </w:rPr>
          <m:t>(</m:t>
        </m:r>
        <m:r>
          <w:rPr>
            <w:rFonts w:ascii="Cambria Math" w:hAnsi="Cambria Math" w:cstheme="majorBidi"/>
          </w:rPr>
          <m:t>t</m:t>
        </m:r>
        <m:r>
          <w:rPr>
            <w:rFonts w:ascii="Cambria Math" w:hAnsiTheme="majorBidi" w:cstheme="majorBidi"/>
          </w:rPr>
          <m:t>)</m:t>
        </m:r>
      </m:oMath>
      <w:r w:rsidRPr="004A042E">
        <w:rPr>
          <w:rFonts w:asciiTheme="majorBidi" w:hAnsiTheme="majorBidi" w:cstheme="majorBidi"/>
        </w:rPr>
        <w:t>. The following are assumed to hold:</w:t>
      </w:r>
    </w:p>
    <w:p w:rsidR="009B00C9" w:rsidRDefault="009B00C9" w:rsidP="00B312A4">
      <w:pPr>
        <w:spacing w:line="19" w:lineRule="atLeast"/>
        <w:jc w:val="both"/>
        <w:rPr>
          <w:rFonts w:asciiTheme="majorBidi" w:hAnsiTheme="majorBidi" w:cstheme="majorBidi"/>
        </w:rPr>
      </w:pPr>
    </w:p>
    <w:p w:rsidR="009B00C9" w:rsidRPr="004A042E" w:rsidRDefault="009B00C9" w:rsidP="00B312A4">
      <w:pPr>
        <w:spacing w:line="19" w:lineRule="atLeast"/>
        <w:jc w:val="both"/>
        <w:rPr>
          <w:rFonts w:asciiTheme="majorBidi" w:hAnsiTheme="majorBidi" w:cstheme="majorBidi"/>
        </w:rPr>
      </w:pPr>
    </w:p>
    <w:p w:rsidR="008C4F11" w:rsidRPr="004A042E" w:rsidRDefault="008C4F11" w:rsidP="008C4F11">
      <w:pPr>
        <w:numPr>
          <w:ilvl w:val="0"/>
          <w:numId w:val="15"/>
        </w:numPr>
        <w:spacing w:after="200" w:line="0" w:lineRule="atLeast"/>
        <w:jc w:val="both"/>
        <w:rPr>
          <w:rFonts w:asciiTheme="majorBidi" w:hAnsiTheme="majorBidi" w:cstheme="majorBidi"/>
        </w:rPr>
      </w:pPr>
      <w:r w:rsidRPr="002D1892">
        <w:rPr>
          <w:rFonts w:asciiTheme="majorBidi" w:hAnsiTheme="majorBidi" w:cstheme="majorBidi"/>
          <w:i/>
          <w:iCs/>
        </w:rPr>
        <w:t>I</w:t>
      </w:r>
      <w:r w:rsidRPr="004A042E">
        <w:rPr>
          <w:rFonts w:asciiTheme="majorBidi" w:hAnsiTheme="majorBidi" w:cstheme="majorBidi"/>
        </w:rPr>
        <w:t xml:space="preserve"> </w:t>
      </w:r>
      <w:proofErr w:type="gramStart"/>
      <w:r w:rsidRPr="004A042E">
        <w:rPr>
          <w:rFonts w:asciiTheme="majorBidi" w:hAnsiTheme="majorBidi" w:cstheme="majorBidi"/>
        </w:rPr>
        <w:t>is</w:t>
      </w:r>
      <w:proofErr w:type="gramEnd"/>
      <w:r w:rsidRPr="004A042E">
        <w:rPr>
          <w:rFonts w:asciiTheme="majorBidi" w:hAnsiTheme="majorBidi" w:cstheme="majorBidi"/>
        </w:rPr>
        <w:t xml:space="preserve"> compact</w:t>
      </w:r>
      <w:r w:rsidR="00201643">
        <w:rPr>
          <w:rFonts w:asciiTheme="majorBidi" w:hAnsiTheme="majorBidi" w:cstheme="majorBidi"/>
        </w:rPr>
        <w:t>.</w:t>
      </w:r>
    </w:p>
    <w:p w:rsidR="008C4F11" w:rsidRPr="004A042E" w:rsidRDefault="008C4F11" w:rsidP="008C4F11">
      <w:pPr>
        <w:numPr>
          <w:ilvl w:val="0"/>
          <w:numId w:val="15"/>
        </w:numPr>
        <w:spacing w:after="200" w:line="0" w:lineRule="atLeast"/>
        <w:jc w:val="both"/>
        <w:rPr>
          <w:rFonts w:asciiTheme="majorBidi" w:hAnsiTheme="majorBidi" w:cstheme="majorBidi"/>
        </w:rPr>
      </w:pPr>
      <m:oMath>
        <m:r>
          <w:rPr>
            <w:rFonts w:ascii="Cambria Math" w:hAnsi="Cambria Math" w:cstheme="majorBidi"/>
          </w:rPr>
          <m:t>E</m:t>
        </m:r>
        <m:d>
          <m:dPr>
            <m:begChr m:val="["/>
            <m:endChr m:val="]"/>
            <m:ctrlPr>
              <w:rPr>
                <w:rFonts w:ascii="Cambria Math" w:hAnsiTheme="majorBidi" w:cstheme="majorBidi"/>
                <w:i/>
              </w:rPr>
            </m:ctrlPr>
          </m:dPr>
          <m:e>
            <m:r>
              <w:rPr>
                <w:rFonts w:ascii="Cambria Math" w:hAnsi="Cambria Math" w:cstheme="majorBidi"/>
              </w:rPr>
              <m:t>δx</m:t>
            </m:r>
            <m:d>
              <m:dPr>
                <m:ctrlPr>
                  <w:rPr>
                    <w:rFonts w:ascii="Cambria Math" w:hAnsiTheme="majorBidi" w:cstheme="majorBidi"/>
                    <w:i/>
                  </w:rPr>
                </m:ctrlPr>
              </m:dPr>
              <m:e>
                <m:r>
                  <w:rPr>
                    <w:rFonts w:ascii="Cambria Math" w:hAnsi="Cambria Math" w:cstheme="majorBidi"/>
                  </w:rPr>
                  <m:t>t</m:t>
                </m:r>
              </m:e>
            </m:d>
          </m:e>
          <m:e>
            <m:r>
              <w:rPr>
                <w:rFonts w:ascii="Cambria Math" w:hAnsi="Cambria Math" w:cstheme="majorBidi"/>
              </w:rPr>
              <m:t>x</m:t>
            </m:r>
            <m:d>
              <m:dPr>
                <m:ctrlPr>
                  <w:rPr>
                    <w:rFonts w:ascii="Cambria Math" w:hAnsiTheme="majorBidi" w:cstheme="majorBidi"/>
                    <w:i/>
                  </w:rPr>
                </m:ctrlPr>
              </m:dPr>
              <m:e>
                <m:r>
                  <w:rPr>
                    <w:rFonts w:ascii="Cambria Math" w:hAnsi="Cambria Math" w:cstheme="majorBidi"/>
                  </w:rPr>
                  <m:t>t</m:t>
                </m:r>
              </m:e>
            </m:d>
            <m:r>
              <w:rPr>
                <w:rFonts w:ascii="Cambria Math" w:hAnsiTheme="majorBidi" w:cstheme="majorBidi"/>
              </w:rPr>
              <m:t>=</m:t>
            </m:r>
            <m:r>
              <w:rPr>
                <w:rFonts w:ascii="Cambria Math" w:hAnsi="Cambria Math" w:cstheme="majorBidi"/>
              </w:rPr>
              <m:t>y</m:t>
            </m:r>
          </m:e>
        </m:d>
        <m:r>
          <w:rPr>
            <w:rFonts w:ascii="Cambria Math" w:hAnsiTheme="majorBidi" w:cstheme="majorBidi"/>
          </w:rPr>
          <m:t>=</m:t>
        </m:r>
        <m:r>
          <w:rPr>
            <w:rFonts w:ascii="Cambria Math" w:hAnsi="Cambria Math" w:cstheme="majorBidi"/>
          </w:rPr>
          <m:t>θω</m:t>
        </m:r>
        <m:d>
          <m:dPr>
            <m:ctrlPr>
              <w:rPr>
                <w:rFonts w:ascii="Cambria Math" w:hAnsiTheme="majorBidi" w:cstheme="majorBidi"/>
                <w:i/>
              </w:rPr>
            </m:ctrlPr>
          </m:dPr>
          <m:e>
            <m:r>
              <w:rPr>
                <w:rFonts w:ascii="Cambria Math" w:hAnsi="Cambria Math" w:cstheme="majorBidi"/>
              </w:rPr>
              <m:t>y</m:t>
            </m:r>
          </m:e>
        </m:d>
        <m:r>
          <w:rPr>
            <w:rFonts w:ascii="Cambria Math" w:hAnsiTheme="majorBidi" w:cstheme="majorBidi"/>
          </w:rPr>
          <m:t>+</m:t>
        </m:r>
        <m:r>
          <w:rPr>
            <w:rFonts w:ascii="Cambria Math" w:hAnsi="Cambria Math" w:cstheme="majorBidi"/>
          </w:rPr>
          <m:t>O</m:t>
        </m:r>
        <m:r>
          <w:rPr>
            <w:rFonts w:ascii="Cambria Math" w:hAnsiTheme="majorBidi" w:cstheme="majorBidi"/>
          </w:rPr>
          <m:t>(</m:t>
        </m:r>
        <m:sSup>
          <m:sSupPr>
            <m:ctrlPr>
              <w:rPr>
                <w:rFonts w:ascii="Cambria Math" w:hAnsiTheme="majorBidi" w:cstheme="majorBidi"/>
                <w:i/>
              </w:rPr>
            </m:ctrlPr>
          </m:sSupPr>
          <m:e>
            <m:r>
              <w:rPr>
                <w:rFonts w:ascii="Cambria Math" w:hAnsi="Cambria Math" w:cstheme="majorBidi"/>
              </w:rPr>
              <m:t>θ</m:t>
            </m:r>
          </m:e>
          <m:sup>
            <m:r>
              <w:rPr>
                <w:rFonts w:ascii="Cambria Math" w:hAnsiTheme="majorBidi" w:cstheme="majorBidi"/>
              </w:rPr>
              <m:t>2</m:t>
            </m:r>
          </m:sup>
        </m:sSup>
        <m:r>
          <w:rPr>
            <w:rFonts w:ascii="Cambria Math" w:hAnsiTheme="majorBidi" w:cstheme="majorBidi"/>
          </w:rPr>
          <m:t>)</m:t>
        </m:r>
      </m:oMath>
      <w:r w:rsidR="00201643">
        <w:rPr>
          <w:rFonts w:asciiTheme="majorBidi" w:hAnsiTheme="majorBidi" w:cstheme="majorBidi"/>
        </w:rPr>
        <w:t>.</w:t>
      </w:r>
    </w:p>
    <w:p w:rsidR="009E36CA" w:rsidRPr="009E36CA" w:rsidRDefault="008C4F11" w:rsidP="00480225">
      <w:pPr>
        <w:pStyle w:val="ListParagraph"/>
        <w:numPr>
          <w:ilvl w:val="0"/>
          <w:numId w:val="15"/>
        </w:numPr>
        <w:spacing w:line="0" w:lineRule="atLeast"/>
        <w:jc w:val="both"/>
        <w:rPr>
          <w:oMath/>
          <w:rFonts w:ascii="Cambria Math" w:hAnsiTheme="majorBidi" w:cstheme="majorBidi"/>
          <w:sz w:val="20"/>
          <w:szCs w:val="20"/>
        </w:rPr>
      </w:pPr>
      <m:oMath>
        <m:r>
          <w:rPr>
            <w:rFonts w:ascii="Cambria Math" w:hAnsi="Cambria Math" w:cstheme="majorBidi"/>
            <w:sz w:val="20"/>
            <w:szCs w:val="20"/>
          </w:rPr>
          <m:t>E</m:t>
        </m:r>
        <m:d>
          <m:dPr>
            <m:begChr m:val="["/>
            <m:endChr m:val="]"/>
            <m:ctrlPr>
              <w:rPr>
                <w:rFonts w:ascii="Cambria Math" w:hAnsiTheme="majorBidi" w:cstheme="majorBidi"/>
                <w:i/>
                <w:sz w:val="20"/>
                <w:szCs w:val="20"/>
              </w:rPr>
            </m:ctrlPr>
          </m:dPr>
          <m:e>
            <m:sSup>
              <m:sSupPr>
                <m:ctrlPr>
                  <w:rPr>
                    <w:rFonts w:ascii="Cambria Math" w:hAnsiTheme="majorBidi" w:cstheme="majorBidi"/>
                    <w:i/>
                    <w:sz w:val="20"/>
                    <w:szCs w:val="20"/>
                  </w:rPr>
                </m:ctrlPr>
              </m:sSupPr>
              <m:e>
                <m:r>
                  <w:rPr>
                    <w:rFonts w:ascii="Cambria Math" w:hAnsiTheme="majorBidi" w:cstheme="majorBidi"/>
                    <w:sz w:val="20"/>
                    <w:szCs w:val="20"/>
                  </w:rPr>
                  <m:t>|</m:t>
                </m:r>
                <m:r>
                  <w:rPr>
                    <w:rFonts w:ascii="Cambria Math" w:hAnsi="Cambria Math" w:cstheme="majorBidi"/>
                    <w:sz w:val="20"/>
                    <w:szCs w:val="20"/>
                  </w:rPr>
                  <m:t>δx</m:t>
                </m:r>
                <m:d>
                  <m:dPr>
                    <m:ctrlPr>
                      <w:rPr>
                        <w:rFonts w:ascii="Cambria Math" w:hAnsiTheme="majorBidi" w:cstheme="majorBidi"/>
                        <w:i/>
                        <w:sz w:val="20"/>
                        <w:szCs w:val="20"/>
                      </w:rPr>
                    </m:ctrlPr>
                  </m:dPr>
                  <m:e>
                    <m:r>
                      <w:rPr>
                        <w:rFonts w:ascii="Cambria Math" w:hAnsi="Cambria Math" w:cstheme="majorBidi"/>
                        <w:sz w:val="20"/>
                        <w:szCs w:val="20"/>
                      </w:rPr>
                      <m:t>t</m:t>
                    </m:r>
                  </m:e>
                </m:d>
                <m:r>
                  <w:rPr>
                    <w:rFonts w:ascii="Cambria Math" w:hAnsiTheme="majorBidi" w:cstheme="majorBidi"/>
                    <w:sz w:val="20"/>
                    <w:szCs w:val="20"/>
                  </w:rPr>
                  <m:t>|</m:t>
                </m:r>
              </m:e>
              <m:sup>
                <m:r>
                  <w:rPr>
                    <w:rFonts w:ascii="Cambria Math" w:hAnsiTheme="majorBidi" w:cstheme="majorBidi"/>
                    <w:sz w:val="20"/>
                    <w:szCs w:val="20"/>
                  </w:rPr>
                  <m:t>2</m:t>
                </m:r>
              </m:sup>
            </m:sSup>
          </m:e>
          <m:e>
            <m:r>
              <w:rPr>
                <w:rFonts w:ascii="Cambria Math" w:hAnsi="Cambria Math" w:cstheme="majorBidi"/>
                <w:sz w:val="20"/>
                <w:szCs w:val="20"/>
              </w:rPr>
              <m:t>x</m:t>
            </m:r>
            <m:d>
              <m:dPr>
                <m:ctrlPr>
                  <w:rPr>
                    <w:rFonts w:ascii="Cambria Math" w:hAnsiTheme="majorBidi" w:cstheme="majorBidi"/>
                    <w:i/>
                    <w:sz w:val="20"/>
                    <w:szCs w:val="20"/>
                  </w:rPr>
                </m:ctrlPr>
              </m:dPr>
              <m:e>
                <m:r>
                  <w:rPr>
                    <w:rFonts w:ascii="Cambria Math" w:hAnsi="Cambria Math" w:cstheme="majorBidi"/>
                    <w:sz w:val="20"/>
                    <w:szCs w:val="20"/>
                  </w:rPr>
                  <m:t>t</m:t>
                </m:r>
              </m:e>
            </m:d>
            <m:r>
              <w:rPr>
                <w:rFonts w:ascii="Cambria Math" w:hAnsiTheme="majorBidi" w:cstheme="majorBidi"/>
                <w:sz w:val="20"/>
                <w:szCs w:val="20"/>
              </w:rPr>
              <m:t>=</m:t>
            </m:r>
            <m:r>
              <w:rPr>
                <w:rFonts w:ascii="Cambria Math" w:hAnsi="Cambria Math" w:cstheme="majorBidi"/>
                <w:sz w:val="20"/>
                <w:szCs w:val="20"/>
              </w:rPr>
              <m:t>y</m:t>
            </m:r>
          </m:e>
        </m:d>
        <m:r>
          <w:rPr>
            <w:rFonts w:ascii="Cambria Math" w:hAnsiTheme="majorBidi" w:cstheme="majorBidi"/>
            <w:sz w:val="20"/>
            <w:szCs w:val="20"/>
          </w:rPr>
          <m:t>=</m:t>
        </m:r>
        <m:sSup>
          <m:sSupPr>
            <m:ctrlPr>
              <w:rPr>
                <w:rFonts w:ascii="Cambria Math" w:hAnsiTheme="majorBidi" w:cstheme="majorBidi"/>
                <w:i/>
                <w:sz w:val="20"/>
                <w:szCs w:val="20"/>
              </w:rPr>
            </m:ctrlPr>
          </m:sSupPr>
          <m:e>
            <m:r>
              <w:rPr>
                <w:rFonts w:ascii="Cambria Math" w:hAnsi="Cambria Math" w:cstheme="majorBidi"/>
                <w:sz w:val="20"/>
                <w:szCs w:val="20"/>
              </w:rPr>
              <m:t>θ</m:t>
            </m:r>
          </m:e>
          <m:sup>
            <m:r>
              <w:rPr>
                <w:rFonts w:ascii="Cambria Math" w:hAnsiTheme="majorBidi" w:cstheme="majorBidi"/>
                <w:sz w:val="20"/>
                <w:szCs w:val="20"/>
              </w:rPr>
              <m:t>2</m:t>
            </m:r>
          </m:sup>
        </m:sSup>
        <m:r>
          <w:rPr>
            <w:rFonts w:ascii="Cambria Math" w:hAnsi="Cambria Math" w:cstheme="majorBidi"/>
            <w:sz w:val="20"/>
            <w:szCs w:val="20"/>
          </w:rPr>
          <m:t>b</m:t>
        </m:r>
        <m:d>
          <m:dPr>
            <m:ctrlPr>
              <w:rPr>
                <w:rFonts w:ascii="Cambria Math" w:hAnsiTheme="majorBidi" w:cstheme="majorBidi"/>
                <w:i/>
                <w:sz w:val="20"/>
                <w:szCs w:val="20"/>
              </w:rPr>
            </m:ctrlPr>
          </m:dPr>
          <m:e>
            <m:r>
              <w:rPr>
                <w:rFonts w:ascii="Cambria Math" w:hAnsi="Cambria Math" w:cstheme="majorBidi"/>
                <w:sz w:val="20"/>
                <w:szCs w:val="20"/>
              </w:rPr>
              <m:t>y</m:t>
            </m:r>
          </m:e>
        </m:d>
        <m:r>
          <w:rPr>
            <w:rFonts w:ascii="Cambria Math" w:hAnsiTheme="majorBidi" w:cstheme="majorBidi"/>
            <w:sz w:val="20"/>
            <w:szCs w:val="20"/>
          </w:rPr>
          <m:t>+</m:t>
        </m:r>
        <m:r>
          <w:rPr>
            <w:rFonts w:ascii="Cambria Math" w:hAnsi="Cambria Math" w:cstheme="majorBidi"/>
            <w:sz w:val="20"/>
            <w:szCs w:val="20"/>
          </w:rPr>
          <m:t>O</m:t>
        </m:r>
        <m:d>
          <m:dPr>
            <m:ctrlPr>
              <w:rPr>
                <w:rFonts w:ascii="Cambria Math" w:hAnsiTheme="majorBidi" w:cstheme="majorBidi"/>
                <w:i/>
                <w:sz w:val="20"/>
                <w:szCs w:val="20"/>
              </w:rPr>
            </m:ctrlPr>
          </m:dPr>
          <m:e>
            <m:sSup>
              <m:sSupPr>
                <m:ctrlPr>
                  <w:rPr>
                    <w:rFonts w:ascii="Cambria Math" w:hAnsiTheme="majorBidi" w:cstheme="majorBidi"/>
                    <w:i/>
                    <w:sz w:val="20"/>
                    <w:szCs w:val="20"/>
                  </w:rPr>
                </m:ctrlPr>
              </m:sSupPr>
              <m:e>
                <m:r>
                  <w:rPr>
                    <w:rFonts w:ascii="Cambria Math" w:hAnsi="Cambria Math" w:cstheme="majorBidi"/>
                    <w:sz w:val="20"/>
                    <w:szCs w:val="20"/>
                  </w:rPr>
                  <m:t>θ</m:t>
                </m:r>
              </m:e>
              <m:sup>
                <m:r>
                  <w:rPr>
                    <w:rFonts w:ascii="Cambria Math" w:hAnsiTheme="majorBidi" w:cstheme="majorBidi"/>
                    <w:sz w:val="20"/>
                    <w:szCs w:val="20"/>
                  </w:rPr>
                  <m:t>2</m:t>
                </m:r>
              </m:sup>
            </m:sSup>
          </m:e>
        </m:d>
        <m:r>
          <w:rPr>
            <w:rFonts w:ascii="Cambria Math" w:hAnsiTheme="majorBidi" w:cstheme="majorBidi"/>
            <w:sz w:val="20"/>
            <w:szCs w:val="20"/>
          </w:rPr>
          <m:t xml:space="preserve">. </m:t>
        </m:r>
      </m:oMath>
    </w:p>
    <w:p w:rsidR="008C4F11" w:rsidRPr="009E36CA" w:rsidRDefault="008C4F11" w:rsidP="009E36CA">
      <w:pPr>
        <w:spacing w:line="360" w:lineRule="auto"/>
        <w:jc w:val="both"/>
        <w:rPr>
          <w:rFonts w:asciiTheme="majorBidi" w:hAnsiTheme="majorBidi" w:cstheme="majorBidi"/>
        </w:rPr>
      </w:pPr>
      <w:r w:rsidRPr="009E36CA">
        <w:rPr>
          <w:rFonts w:asciiTheme="majorBidi" w:hAnsiTheme="majorBidi" w:cstheme="majorBidi"/>
        </w:rPr>
        <w:t>Where</w:t>
      </w:r>
      <w:r w:rsidR="009E36CA">
        <w:rPr>
          <w:rFonts w:asciiTheme="majorBidi" w:hAnsiTheme="majorBidi" w:cstheme="majorBidi"/>
        </w:rPr>
        <w:t xml:space="preserve">         </w:t>
      </w:r>
      <m:oMath>
        <m:func>
          <m:funcPr>
            <m:ctrlPr>
              <w:rPr>
                <w:rFonts w:ascii="Cambria Math" w:hAnsiTheme="majorBidi" w:cstheme="majorBidi"/>
                <w:i/>
                <w:sz w:val="18"/>
                <w:szCs w:val="18"/>
              </w:rPr>
            </m:ctrlPr>
          </m:funcPr>
          <m:fName>
            <m:r>
              <m:rPr>
                <m:sty m:val="p"/>
              </m:rPr>
              <w:rPr>
                <w:rFonts w:ascii="Cambria Math" w:hAnsiTheme="majorBidi" w:cstheme="majorBidi"/>
                <w:sz w:val="18"/>
                <w:szCs w:val="18"/>
              </w:rPr>
              <m:t>sup</m:t>
            </m:r>
          </m:fName>
          <m:e>
            <m:f>
              <m:fPr>
                <m:ctrlPr>
                  <w:rPr>
                    <w:rFonts w:ascii="Cambria Math" w:hAnsiTheme="majorBidi" w:cstheme="majorBidi"/>
                    <w:i/>
                    <w:sz w:val="18"/>
                    <w:szCs w:val="18"/>
                  </w:rPr>
                </m:ctrlPr>
              </m:fPr>
              <m:num>
                <m:r>
                  <w:rPr>
                    <w:rFonts w:ascii="Cambria Math" w:hAnsi="Cambria Math" w:cstheme="majorBidi"/>
                    <w:sz w:val="18"/>
                    <w:szCs w:val="18"/>
                  </w:rPr>
                  <m:t>O</m:t>
                </m:r>
                <m:r>
                  <w:rPr>
                    <w:rFonts w:ascii="Cambria Math" w:hAnsiTheme="majorBidi" w:cstheme="majorBidi"/>
                    <w:sz w:val="18"/>
                    <w:szCs w:val="18"/>
                  </w:rPr>
                  <m:t>(</m:t>
                </m:r>
                <m:sSup>
                  <m:sSupPr>
                    <m:ctrlPr>
                      <w:rPr>
                        <w:rFonts w:ascii="Cambria Math" w:hAnsiTheme="majorBidi" w:cstheme="majorBidi"/>
                        <w:i/>
                        <w:sz w:val="18"/>
                        <w:szCs w:val="18"/>
                      </w:rPr>
                    </m:ctrlPr>
                  </m:sSupPr>
                  <m:e>
                    <m:r>
                      <w:rPr>
                        <w:rFonts w:ascii="Cambria Math" w:hAnsi="Cambria Math" w:cstheme="majorBidi"/>
                        <w:sz w:val="18"/>
                        <w:szCs w:val="18"/>
                      </w:rPr>
                      <m:t>θ</m:t>
                    </m:r>
                  </m:e>
                  <m:sup>
                    <m:r>
                      <w:rPr>
                        <w:rFonts w:ascii="Cambria Math" w:hAnsi="Cambria Math" w:cstheme="majorBidi"/>
                        <w:sz w:val="18"/>
                        <w:szCs w:val="18"/>
                      </w:rPr>
                      <m:t>k</m:t>
                    </m:r>
                  </m:sup>
                </m:sSup>
                <m:r>
                  <w:rPr>
                    <w:rFonts w:ascii="Cambria Math" w:hAnsiTheme="majorBidi" w:cstheme="majorBidi"/>
                    <w:sz w:val="18"/>
                    <w:szCs w:val="18"/>
                  </w:rPr>
                  <m:t>)</m:t>
                </m:r>
              </m:num>
              <m:den>
                <m:sSup>
                  <m:sSupPr>
                    <m:ctrlPr>
                      <w:rPr>
                        <w:rFonts w:ascii="Cambria Math" w:hAnsiTheme="majorBidi" w:cstheme="majorBidi"/>
                        <w:i/>
                        <w:sz w:val="18"/>
                        <w:szCs w:val="18"/>
                      </w:rPr>
                    </m:ctrlPr>
                  </m:sSupPr>
                  <m:e>
                    <m:r>
                      <w:rPr>
                        <w:rFonts w:ascii="Cambria Math" w:hAnsi="Cambria Math" w:cstheme="majorBidi"/>
                        <w:sz w:val="18"/>
                        <w:szCs w:val="18"/>
                      </w:rPr>
                      <m:t>θ</m:t>
                    </m:r>
                  </m:e>
                  <m:sup>
                    <m:r>
                      <w:rPr>
                        <w:rFonts w:ascii="Cambria Math" w:hAnsi="Cambria Math" w:cstheme="majorBidi"/>
                        <w:sz w:val="18"/>
                        <w:szCs w:val="18"/>
                      </w:rPr>
                      <m:t>k</m:t>
                    </m:r>
                  </m:sup>
                </m:sSup>
              </m:den>
            </m:f>
          </m:e>
        </m:func>
        <m:r>
          <w:rPr>
            <w:rFonts w:ascii="Cambria Math" w:hAnsiTheme="majorBidi" w:cstheme="majorBidi"/>
            <w:sz w:val="18"/>
            <w:szCs w:val="18"/>
          </w:rPr>
          <m:t>&lt;</m:t>
        </m:r>
        <m:r>
          <w:rPr>
            <w:rFonts w:ascii="Cambria Math" w:hAnsiTheme="majorBidi" w:cstheme="majorBidi"/>
            <w:sz w:val="18"/>
            <w:szCs w:val="18"/>
          </w:rPr>
          <m:t>∞</m:t>
        </m:r>
      </m:oMath>
      <w:r>
        <w:rPr>
          <w:rFonts w:asciiTheme="majorBidi" w:eastAsiaTheme="minorEastAsia" w:hAnsiTheme="majorBidi" w:cstheme="majorBidi"/>
          <w:sz w:val="18"/>
          <w:szCs w:val="18"/>
        </w:rPr>
        <w:t xml:space="preserve"> </w:t>
      </w:r>
      <w:r w:rsidRPr="004A042E">
        <w:rPr>
          <w:rFonts w:asciiTheme="majorBidi" w:eastAsiaTheme="minorEastAsia" w:hAnsiTheme="majorBidi" w:cstheme="majorBidi"/>
        </w:rPr>
        <w:t>and</w:t>
      </w:r>
      <w:r>
        <w:rPr>
          <w:rFonts w:asciiTheme="majorBidi" w:eastAsiaTheme="minorEastAsia" w:hAnsiTheme="majorBidi" w:cstheme="majorBidi"/>
        </w:rPr>
        <w:t xml:space="preserve"> </w:t>
      </w:r>
      <m:oMath>
        <m:func>
          <m:funcPr>
            <m:ctrlPr>
              <w:rPr>
                <w:rFonts w:ascii="Cambria Math" w:hAnsiTheme="majorBidi" w:cstheme="majorBidi"/>
                <w:i/>
                <w:sz w:val="18"/>
                <w:szCs w:val="18"/>
              </w:rPr>
            </m:ctrlPr>
          </m:funcPr>
          <m:fName>
            <m:r>
              <m:rPr>
                <m:sty m:val="p"/>
              </m:rPr>
              <w:rPr>
                <w:rFonts w:ascii="Cambria Math" w:hAnsiTheme="majorBidi" w:cstheme="majorBidi"/>
                <w:sz w:val="18"/>
                <w:szCs w:val="18"/>
              </w:rPr>
              <m:t>sup</m:t>
            </m:r>
          </m:fName>
          <m:e>
            <m:f>
              <m:fPr>
                <m:ctrlPr>
                  <w:rPr>
                    <w:rFonts w:ascii="Cambria Math" w:hAnsiTheme="majorBidi" w:cstheme="majorBidi"/>
                    <w:i/>
                    <w:sz w:val="18"/>
                    <w:szCs w:val="18"/>
                  </w:rPr>
                </m:ctrlPr>
              </m:fPr>
              <m:num>
                <m:r>
                  <w:rPr>
                    <w:rFonts w:ascii="Cambria Math" w:hAnsi="Cambria Math" w:cstheme="majorBidi"/>
                    <w:sz w:val="18"/>
                    <w:szCs w:val="18"/>
                  </w:rPr>
                  <m:t>O</m:t>
                </m:r>
                <m:r>
                  <w:rPr>
                    <w:rFonts w:ascii="Cambria Math" w:hAnsiTheme="majorBidi" w:cstheme="majorBidi"/>
                    <w:sz w:val="18"/>
                    <w:szCs w:val="18"/>
                  </w:rPr>
                  <m:t>(</m:t>
                </m:r>
                <m:sSup>
                  <m:sSupPr>
                    <m:ctrlPr>
                      <w:rPr>
                        <w:rFonts w:ascii="Cambria Math" w:hAnsiTheme="majorBidi" w:cstheme="majorBidi"/>
                        <w:i/>
                        <w:sz w:val="18"/>
                        <w:szCs w:val="18"/>
                      </w:rPr>
                    </m:ctrlPr>
                  </m:sSupPr>
                  <m:e>
                    <m:r>
                      <w:rPr>
                        <w:rFonts w:ascii="Cambria Math" w:hAnsi="Cambria Math" w:cstheme="majorBidi"/>
                        <w:sz w:val="18"/>
                        <w:szCs w:val="18"/>
                      </w:rPr>
                      <m:t>θ</m:t>
                    </m:r>
                  </m:e>
                  <m:sup>
                    <m:r>
                      <w:rPr>
                        <w:rFonts w:ascii="Cambria Math" w:hAnsiTheme="majorBidi" w:cstheme="majorBidi"/>
                        <w:sz w:val="18"/>
                        <w:szCs w:val="18"/>
                      </w:rPr>
                      <m:t>2</m:t>
                    </m:r>
                  </m:sup>
                </m:sSup>
                <m:r>
                  <w:rPr>
                    <w:rFonts w:ascii="Cambria Math" w:hAnsiTheme="majorBidi" w:cstheme="majorBidi"/>
                    <w:sz w:val="18"/>
                    <w:szCs w:val="18"/>
                  </w:rPr>
                  <m:t>)</m:t>
                </m:r>
              </m:num>
              <m:den>
                <m:sSup>
                  <m:sSupPr>
                    <m:ctrlPr>
                      <w:rPr>
                        <w:rFonts w:ascii="Cambria Math" w:hAnsiTheme="majorBidi" w:cstheme="majorBidi"/>
                        <w:i/>
                        <w:sz w:val="18"/>
                        <w:szCs w:val="18"/>
                      </w:rPr>
                    </m:ctrlPr>
                  </m:sSupPr>
                  <m:e>
                    <m:r>
                      <w:rPr>
                        <w:rFonts w:ascii="Cambria Math" w:hAnsi="Cambria Math" w:cstheme="majorBidi"/>
                        <w:sz w:val="18"/>
                        <w:szCs w:val="18"/>
                      </w:rPr>
                      <m:t>θ</m:t>
                    </m:r>
                  </m:e>
                  <m:sup>
                    <m:r>
                      <w:rPr>
                        <w:rFonts w:ascii="Cambria Math" w:hAnsiTheme="majorBidi" w:cstheme="majorBidi"/>
                        <w:sz w:val="18"/>
                        <w:szCs w:val="18"/>
                      </w:rPr>
                      <m:t>2</m:t>
                    </m:r>
                  </m:sup>
                </m:sSup>
              </m:den>
            </m:f>
          </m:e>
        </m:func>
        <m:r>
          <w:rPr>
            <w:rFonts w:ascii="Cambria Math" w:hAnsiTheme="majorBidi" w:cstheme="majorBidi"/>
            <w:sz w:val="18"/>
            <w:szCs w:val="18"/>
          </w:rPr>
          <m:t>→</m:t>
        </m:r>
        <m:r>
          <w:rPr>
            <w:rFonts w:ascii="Cambria Math" w:hAnsiTheme="majorBidi" w:cstheme="majorBidi"/>
            <w:sz w:val="18"/>
            <w:szCs w:val="18"/>
          </w:rPr>
          <m:t xml:space="preserve">0 </m:t>
        </m:r>
      </m:oMath>
      <w:r w:rsidR="002D1892">
        <w:rPr>
          <w:rFonts w:asciiTheme="majorBidi" w:eastAsiaTheme="minorEastAsia" w:hAnsiTheme="majorBidi" w:cstheme="majorBidi"/>
          <w:sz w:val="18"/>
          <w:szCs w:val="18"/>
        </w:rPr>
        <w:t xml:space="preserve"> as </w:t>
      </w:r>
      <m:oMath>
        <m:r>
          <w:rPr>
            <w:rFonts w:ascii="Cambria Math" w:hAnsi="Cambria Math" w:cstheme="majorBidi"/>
            <w:sz w:val="18"/>
            <w:szCs w:val="18"/>
          </w:rPr>
          <m:t>θ</m:t>
        </m:r>
        <m:r>
          <w:rPr>
            <w:rFonts w:ascii="Cambria Math" w:hAnsiTheme="majorBidi" w:cstheme="majorBidi"/>
            <w:sz w:val="18"/>
            <w:szCs w:val="18"/>
          </w:rPr>
          <m:t>→</m:t>
        </m:r>
        <m:r>
          <w:rPr>
            <w:rFonts w:ascii="Cambria Math" w:hAnsiTheme="majorBidi" w:cstheme="majorBidi"/>
            <w:sz w:val="18"/>
            <w:szCs w:val="18"/>
          </w:rPr>
          <m:t>0.</m:t>
        </m:r>
      </m:oMath>
    </w:p>
    <w:p w:rsidR="008C4F11" w:rsidRPr="004A042E" w:rsidRDefault="008C4F11" w:rsidP="009E36CA">
      <w:pPr>
        <w:pStyle w:val="ListParagraph"/>
        <w:numPr>
          <w:ilvl w:val="0"/>
          <w:numId w:val="15"/>
        </w:numPr>
        <w:spacing w:line="360" w:lineRule="auto"/>
        <w:jc w:val="both"/>
        <w:rPr>
          <w:rFonts w:asciiTheme="majorBidi" w:hAnsiTheme="majorBidi" w:cstheme="majorBidi"/>
          <w:sz w:val="20"/>
          <w:szCs w:val="20"/>
        </w:rPr>
      </w:pPr>
      <m:oMath>
        <m:r>
          <w:rPr>
            <w:rFonts w:ascii="Cambria Math" w:hAnsi="Cambria Math" w:cstheme="majorBidi"/>
            <w:sz w:val="20"/>
            <w:szCs w:val="20"/>
          </w:rPr>
          <m:t>ω</m:t>
        </m:r>
        <m:d>
          <m:dPr>
            <m:ctrlPr>
              <w:rPr>
                <w:rFonts w:ascii="Cambria Math" w:hAnsiTheme="majorBidi" w:cstheme="majorBidi"/>
                <w:i/>
                <w:sz w:val="20"/>
                <w:szCs w:val="20"/>
              </w:rPr>
            </m:ctrlPr>
          </m:dPr>
          <m:e>
            <m:r>
              <w:rPr>
                <w:rFonts w:ascii="Cambria Math" w:hAnsi="Cambria Math" w:cstheme="majorBidi"/>
                <w:sz w:val="20"/>
                <w:szCs w:val="20"/>
              </w:rPr>
              <m:t>y</m:t>
            </m:r>
          </m:e>
        </m:d>
      </m:oMath>
      <w:r>
        <w:rPr>
          <w:rFonts w:asciiTheme="majorBidi" w:eastAsiaTheme="minorEastAsia" w:hAnsiTheme="majorBidi" w:cstheme="majorBidi"/>
          <w:sz w:val="20"/>
          <w:szCs w:val="20"/>
        </w:rPr>
        <w:t xml:space="preserve"> </w:t>
      </w:r>
      <w:proofErr w:type="gramStart"/>
      <w:r w:rsidRPr="004A042E">
        <w:rPr>
          <w:rFonts w:asciiTheme="majorBidi" w:eastAsiaTheme="minorEastAsia" w:hAnsiTheme="majorBidi" w:cstheme="majorBidi"/>
          <w:sz w:val="20"/>
          <w:szCs w:val="20"/>
        </w:rPr>
        <w:t>has</w:t>
      </w:r>
      <w:proofErr w:type="gramEnd"/>
      <w:r w:rsidRPr="004A042E">
        <w:rPr>
          <w:rFonts w:asciiTheme="majorBidi" w:eastAsiaTheme="minorEastAsia" w:hAnsiTheme="majorBidi" w:cstheme="majorBidi"/>
          <w:sz w:val="20"/>
          <w:szCs w:val="20"/>
        </w:rPr>
        <w:t xml:space="preserve"> a Lipschitz derivative in I.</w:t>
      </w:r>
    </w:p>
    <w:p w:rsidR="008C4F11" w:rsidRPr="004A042E" w:rsidRDefault="008C4F11" w:rsidP="00AD0C60">
      <w:pPr>
        <w:pStyle w:val="ListParagraph"/>
        <w:numPr>
          <w:ilvl w:val="0"/>
          <w:numId w:val="15"/>
        </w:numPr>
        <w:spacing w:line="360" w:lineRule="auto"/>
        <w:jc w:val="both"/>
        <w:rPr>
          <w:rFonts w:asciiTheme="majorBidi" w:hAnsiTheme="majorBidi" w:cstheme="majorBidi"/>
          <w:sz w:val="20"/>
          <w:szCs w:val="20"/>
        </w:rPr>
      </w:pPr>
      <m:oMath>
        <m:r>
          <w:rPr>
            <w:rFonts w:ascii="Cambria Math" w:hAnsi="Cambria Math" w:cstheme="majorBidi"/>
            <w:sz w:val="20"/>
            <w:szCs w:val="20"/>
          </w:rPr>
          <m:t>b</m:t>
        </m:r>
        <m:r>
          <w:rPr>
            <w:rFonts w:ascii="Cambria Math" w:hAnsiTheme="majorBidi" w:cstheme="majorBidi"/>
            <w:sz w:val="20"/>
            <w:szCs w:val="20"/>
          </w:rPr>
          <m:t>(</m:t>
        </m:r>
        <m:r>
          <w:rPr>
            <w:rFonts w:ascii="Cambria Math" w:hAnsi="Cambria Math" w:cstheme="majorBidi"/>
            <w:sz w:val="20"/>
            <w:szCs w:val="20"/>
          </w:rPr>
          <m:t>y</m:t>
        </m:r>
        <m:r>
          <w:rPr>
            <w:rFonts w:ascii="Cambria Math" w:hAnsiTheme="majorBidi" w:cstheme="majorBidi"/>
            <w:sz w:val="20"/>
            <w:szCs w:val="20"/>
          </w:rPr>
          <m:t>)</m:t>
        </m:r>
      </m:oMath>
      <w:r>
        <w:rPr>
          <w:rFonts w:asciiTheme="majorBidi" w:eastAsiaTheme="minorEastAsia" w:hAnsiTheme="majorBidi" w:cstheme="majorBidi"/>
          <w:sz w:val="20"/>
          <w:szCs w:val="20"/>
        </w:rPr>
        <w:t xml:space="preserve"> </w:t>
      </w:r>
      <w:proofErr w:type="gramStart"/>
      <w:r w:rsidRPr="004A042E">
        <w:rPr>
          <w:rFonts w:asciiTheme="majorBidi" w:eastAsiaTheme="minorEastAsia" w:hAnsiTheme="majorBidi" w:cstheme="majorBidi"/>
          <w:sz w:val="20"/>
          <w:szCs w:val="20"/>
        </w:rPr>
        <w:t>is</w:t>
      </w:r>
      <w:proofErr w:type="gramEnd"/>
      <w:r>
        <w:rPr>
          <w:rFonts w:asciiTheme="majorBidi" w:eastAsiaTheme="minorEastAsia" w:hAnsiTheme="majorBidi" w:cstheme="majorBidi"/>
          <w:sz w:val="20"/>
          <w:szCs w:val="20"/>
        </w:rPr>
        <w:t xml:space="preserve"> </w:t>
      </w:r>
      <w:r w:rsidRPr="004A042E">
        <w:rPr>
          <w:rFonts w:asciiTheme="majorBidi" w:eastAsiaTheme="minorEastAsia" w:hAnsiTheme="majorBidi" w:cstheme="majorBidi"/>
          <w:sz w:val="20"/>
          <w:szCs w:val="20"/>
        </w:rPr>
        <w:t>continuous in I.</w:t>
      </w:r>
    </w:p>
    <w:p w:rsidR="008C4F11" w:rsidRPr="002341BB" w:rsidRDefault="008C4F11" w:rsidP="008C4F11">
      <w:pPr>
        <w:jc w:val="both"/>
        <w:rPr>
          <w:rFonts w:asciiTheme="majorBidi" w:eastAsiaTheme="minorEastAsia" w:hAnsiTheme="majorBidi" w:cstheme="majorBidi"/>
        </w:rPr>
      </w:pPr>
      <w:r w:rsidRPr="002341BB">
        <w:rPr>
          <w:rFonts w:asciiTheme="majorBidi" w:hAnsiTheme="majorBidi" w:cstheme="majorBidi"/>
          <w:b/>
          <w:bCs/>
        </w:rPr>
        <w:t>Theorem</w:t>
      </w:r>
      <w:r w:rsidRPr="002341BB">
        <w:rPr>
          <w:rFonts w:asciiTheme="majorBidi" w:hAnsiTheme="majorBidi" w:cstheme="majorBidi"/>
        </w:rPr>
        <w:t>1: If assumptions (</w:t>
      </w:r>
      <w:proofErr w:type="spellStart"/>
      <w:r w:rsidRPr="002341BB">
        <w:rPr>
          <w:rFonts w:asciiTheme="majorBidi" w:hAnsiTheme="majorBidi" w:cstheme="majorBidi"/>
        </w:rPr>
        <w:t>i</w:t>
      </w:r>
      <w:proofErr w:type="spellEnd"/>
      <w:r w:rsidRPr="002341BB">
        <w:rPr>
          <w:rFonts w:asciiTheme="majorBidi" w:hAnsiTheme="majorBidi" w:cstheme="majorBidi"/>
        </w:rPr>
        <w:t xml:space="preserve">)–(v) hold, </w:t>
      </w:r>
      <m:oMath>
        <m:r>
          <w:rPr>
            <w:rFonts w:ascii="Cambria Math" w:hAnsi="Cambria Math" w:cstheme="majorBidi"/>
          </w:rPr>
          <m:t>ω</m:t>
        </m:r>
        <m:d>
          <m:dPr>
            <m:ctrlPr>
              <w:rPr>
                <w:rFonts w:ascii="Cambria Math" w:hAnsiTheme="majorBidi" w:cstheme="majorBidi"/>
                <w:i/>
              </w:rPr>
            </m:ctrlPr>
          </m:dPr>
          <m:e>
            <m:r>
              <w:rPr>
                <w:rFonts w:ascii="Cambria Math" w:hAnsi="Cambria Math" w:cstheme="majorBidi"/>
              </w:rPr>
              <m:t>y</m:t>
            </m:r>
          </m:e>
        </m:d>
      </m:oMath>
      <w:r w:rsidRPr="002341BB">
        <w:rPr>
          <w:rFonts w:asciiTheme="majorBidi" w:hAnsiTheme="majorBidi" w:cstheme="majorBidi"/>
        </w:rPr>
        <w:t xml:space="preserve"> has a unique root </w:t>
      </w:r>
      <m:oMath>
        <m:sSup>
          <m:sSupPr>
            <m:ctrlPr>
              <w:rPr>
                <w:rFonts w:ascii="Cambria Math" w:hAnsiTheme="majorBidi" w:cstheme="majorBidi"/>
                <w:i/>
              </w:rPr>
            </m:ctrlPr>
          </m:sSupPr>
          <m:e>
            <m:r>
              <w:rPr>
                <w:rFonts w:ascii="Cambria Math" w:hAnsi="Cambria Math" w:cstheme="majorBidi"/>
              </w:rPr>
              <m:t>y</m:t>
            </m:r>
          </m:e>
          <m:sup>
            <m:r>
              <w:rPr>
                <w:rFonts w:asciiTheme="majorBidi" w:hAnsi="Cambria Math" w:cstheme="majorBidi"/>
              </w:rPr>
              <m:t>*</m:t>
            </m:r>
          </m:sup>
        </m:sSup>
      </m:oMath>
      <w:r w:rsidRPr="002341BB">
        <w:rPr>
          <w:rFonts w:asciiTheme="majorBidi" w:hAnsiTheme="majorBidi" w:cstheme="majorBidi"/>
        </w:rPr>
        <w:t xml:space="preserve"> in </w:t>
      </w:r>
      <w:r w:rsidRPr="002341BB">
        <w:rPr>
          <w:rFonts w:asciiTheme="majorBidi" w:hAnsiTheme="majorBidi" w:cstheme="majorBidi"/>
          <w:i/>
          <w:iCs/>
        </w:rPr>
        <w:t xml:space="preserve">I </w:t>
      </w:r>
      <w:proofErr w:type="gramStart"/>
      <w:r w:rsidRPr="002341BB">
        <w:rPr>
          <w:rFonts w:asciiTheme="majorBidi" w:hAnsiTheme="majorBidi" w:cstheme="majorBidi"/>
        </w:rPr>
        <w:t xml:space="preserve">and </w:t>
      </w:r>
      <m:oMath>
        <w:proofErr w:type="gramEnd"/>
        <m:sSub>
          <m:sSubPr>
            <m:ctrlPr>
              <w:rPr>
                <w:rFonts w:ascii="Cambria Math" w:hAnsiTheme="majorBidi" w:cstheme="majorBidi"/>
                <w:i/>
              </w:rPr>
            </m:ctrlPr>
          </m:sSubPr>
          <m:e>
            <m:r>
              <w:rPr>
                <w:rFonts w:ascii="Cambria Math" w:hAnsi="Cambria Math" w:cstheme="majorBidi"/>
              </w:rPr>
              <m:t>dω</m:t>
            </m:r>
            <m:r>
              <w:rPr>
                <w:rFonts w:ascii="Cambria Math" w:hAnsiTheme="majorBidi" w:cstheme="majorBidi"/>
              </w:rPr>
              <m:t>/</m:t>
            </m:r>
            <m:r>
              <w:rPr>
                <w:rFonts w:ascii="Cambria Math" w:hAnsi="Cambria Math" w:cstheme="majorBidi"/>
              </w:rPr>
              <m:t>dy</m:t>
            </m:r>
            <m:r>
              <w:rPr>
                <w:rFonts w:ascii="Cambria Math" w:hAnsiTheme="majorBidi" w:cstheme="majorBidi"/>
              </w:rPr>
              <m:t>|</m:t>
            </m:r>
          </m:e>
          <m:sub>
            <m:r>
              <w:rPr>
                <w:rFonts w:ascii="Cambria Math" w:hAnsi="Cambria Math" w:cstheme="majorBidi"/>
              </w:rPr>
              <m:t>y</m:t>
            </m:r>
            <m:r>
              <w:rPr>
                <w:rFonts w:ascii="Cambria Math" w:hAnsiTheme="majorBidi" w:cstheme="majorBidi"/>
              </w:rPr>
              <m:t>=</m:t>
            </m:r>
            <m:sSup>
              <m:sSupPr>
                <m:ctrlPr>
                  <w:rPr>
                    <w:rFonts w:ascii="Cambria Math" w:hAnsiTheme="majorBidi" w:cstheme="majorBidi"/>
                    <w:i/>
                  </w:rPr>
                </m:ctrlPr>
              </m:sSupPr>
              <m:e>
                <m:r>
                  <w:rPr>
                    <w:rFonts w:ascii="Cambria Math" w:hAnsi="Cambria Math" w:cstheme="majorBidi"/>
                  </w:rPr>
                  <m:t>y</m:t>
                </m:r>
              </m:e>
              <m:sup>
                <m:r>
                  <w:rPr>
                    <w:rFonts w:asciiTheme="majorBidi" w:hAnsi="Cambria Math" w:cstheme="majorBidi"/>
                  </w:rPr>
                  <m:t>*</m:t>
                </m:r>
              </m:sup>
            </m:sSup>
          </m:sub>
        </m:sSub>
        <m:r>
          <w:rPr>
            <w:rFonts w:ascii="Cambria Math" w:hAnsiTheme="majorBidi" w:cstheme="majorBidi"/>
          </w:rPr>
          <m:t>&lt;0</m:t>
        </m:r>
      </m:oMath>
      <w:r w:rsidRPr="002341BB">
        <w:rPr>
          <w:rFonts w:asciiTheme="majorBidi" w:eastAsiaTheme="minorEastAsia" w:hAnsiTheme="majorBidi" w:cstheme="majorBidi"/>
        </w:rPr>
        <w:t xml:space="preserve">. </w:t>
      </w:r>
    </w:p>
    <w:p w:rsidR="0019024E" w:rsidRDefault="0019024E" w:rsidP="00DE3893">
      <w:pPr>
        <w:jc w:val="both"/>
        <w:rPr>
          <w:rFonts w:asciiTheme="majorBidi" w:hAnsiTheme="majorBidi" w:cstheme="majorBidi"/>
        </w:rPr>
      </w:pPr>
      <w:r w:rsidRPr="002341BB">
        <w:rPr>
          <w:rFonts w:asciiTheme="majorBidi" w:hAnsiTheme="majorBidi" w:cstheme="majorBidi"/>
        </w:rPr>
        <w:t xml:space="preserve">To apply the above theorem </w:t>
      </w:r>
      <w:r>
        <w:rPr>
          <w:rFonts w:asciiTheme="majorBidi" w:hAnsiTheme="majorBidi" w:cstheme="majorBidi"/>
        </w:rPr>
        <w:t>in our problem</w:t>
      </w:r>
      <w:r w:rsidRPr="002341BB">
        <w:rPr>
          <w:rFonts w:asciiTheme="majorBidi" w:hAnsiTheme="majorBidi" w:cstheme="majorBidi"/>
        </w:rPr>
        <w:t xml:space="preserve">, identify </w:t>
      </w:r>
      <w:proofErr w:type="gramStart"/>
      <w:r w:rsidRPr="002341BB">
        <w:rPr>
          <w:rFonts w:asciiTheme="majorBidi" w:hAnsiTheme="majorBidi" w:cstheme="majorBidi"/>
          <w:i/>
          <w:iCs/>
        </w:rPr>
        <w:t>x(</w:t>
      </w:r>
      <w:proofErr w:type="gramEnd"/>
      <w:r w:rsidRPr="002341BB">
        <w:rPr>
          <w:rFonts w:asciiTheme="majorBidi" w:hAnsiTheme="majorBidi" w:cstheme="majorBidi"/>
          <w:i/>
          <w:iCs/>
        </w:rPr>
        <w:t>t)</w:t>
      </w:r>
      <w:r w:rsidRPr="002341BB">
        <w:rPr>
          <w:rFonts w:asciiTheme="majorBidi" w:hAnsiTheme="majorBidi" w:cstheme="majorBidi"/>
        </w:rPr>
        <w:t xml:space="preserve"> with </w:t>
      </w:r>
      <m:oMath>
        <m:sSub>
          <m:sSubPr>
            <m:ctrlPr>
              <w:rPr>
                <w:rFonts w:ascii="Cambria Math" w:hAnsiTheme="majorBidi" w:cstheme="majorBidi"/>
                <w:i/>
                <w:iCs/>
                <w:lang w:val="en-AU"/>
              </w:rPr>
            </m:ctrlPr>
          </m:sSubPr>
          <m:e>
            <m:r>
              <w:rPr>
                <w:rFonts w:ascii="Cambria Math" w:hAnsi="Cambria Math" w:cstheme="majorBidi"/>
                <w:lang w:val="en-AU"/>
              </w:rPr>
              <m:t>p</m:t>
            </m:r>
          </m:e>
          <m:sub>
            <m:r>
              <w:rPr>
                <w:rFonts w:ascii="Cambria Math" w:hAnsi="Cambria Math" w:cstheme="majorBidi"/>
                <w:lang w:val="en-AU"/>
              </w:rPr>
              <m:t>k</m:t>
            </m:r>
          </m:sub>
        </m:sSub>
      </m:oMath>
      <w:r w:rsidRPr="002341BB">
        <w:rPr>
          <w:rFonts w:asciiTheme="majorBidi" w:hAnsiTheme="majorBidi" w:cstheme="majorBidi"/>
        </w:rPr>
        <w:t xml:space="preserve">, </w:t>
      </w:r>
      <m:oMath>
        <m:r>
          <w:rPr>
            <w:rFonts w:ascii="Cambria Math" w:hAnsi="Cambria Math" w:cstheme="majorBidi"/>
          </w:rPr>
          <m:t>θ</m:t>
        </m:r>
      </m:oMath>
      <w:r w:rsidRPr="002341BB">
        <w:rPr>
          <w:rFonts w:asciiTheme="majorBidi" w:hAnsiTheme="majorBidi" w:cstheme="majorBidi"/>
        </w:rPr>
        <w:t xml:space="preserve"> with </w:t>
      </w:r>
      <w:r w:rsidRPr="002341BB">
        <w:rPr>
          <w:rFonts w:asciiTheme="majorBidi" w:hAnsiTheme="majorBidi" w:cstheme="majorBidi"/>
          <w:i/>
          <w:iCs/>
        </w:rPr>
        <w:t>L</w:t>
      </w:r>
      <w:r w:rsidRPr="002341BB">
        <w:rPr>
          <w:rFonts w:asciiTheme="majorBidi" w:hAnsiTheme="majorBidi" w:cstheme="majorBidi"/>
        </w:rPr>
        <w:t xml:space="preserve"> and </w:t>
      </w:r>
      <w:r w:rsidRPr="002341BB">
        <w:rPr>
          <w:rFonts w:asciiTheme="majorBidi" w:hAnsiTheme="majorBidi" w:cstheme="majorBidi"/>
          <w:i/>
          <w:iCs/>
        </w:rPr>
        <w:t>I</w:t>
      </w:r>
      <w:r w:rsidRPr="002341BB">
        <w:rPr>
          <w:rFonts w:asciiTheme="majorBidi" w:hAnsiTheme="majorBidi" w:cstheme="majorBidi"/>
        </w:rPr>
        <w:t xml:space="preserve"> with </w:t>
      </w:r>
      <w:r w:rsidR="00DE3893">
        <w:rPr>
          <w:rFonts w:asciiTheme="majorBidi" w:hAnsiTheme="majorBidi" w:cstheme="majorBidi"/>
        </w:rPr>
        <w:t>(</w:t>
      </w:r>
      <w:r w:rsidRPr="002341BB">
        <w:rPr>
          <w:rFonts w:asciiTheme="majorBidi" w:hAnsiTheme="majorBidi" w:cstheme="majorBidi"/>
        </w:rPr>
        <w:t>0,1</w:t>
      </w:r>
      <w:r w:rsidR="00DE3893">
        <w:rPr>
          <w:rFonts w:asciiTheme="majorBidi" w:hAnsiTheme="majorBidi" w:cstheme="majorBidi"/>
        </w:rPr>
        <w:t>)</w:t>
      </w:r>
      <w:r>
        <w:rPr>
          <w:rFonts w:asciiTheme="majorBidi" w:hAnsiTheme="majorBidi" w:cstheme="majorBidi"/>
          <w:i/>
          <w:iCs/>
        </w:rPr>
        <w:t xml:space="preserve">. </w:t>
      </w:r>
      <w:r w:rsidRPr="002341BB">
        <w:rPr>
          <w:rFonts w:asciiTheme="majorBidi" w:hAnsiTheme="majorBidi" w:cstheme="majorBidi"/>
        </w:rPr>
        <w:t>According to (12) we have</w:t>
      </w:r>
    </w:p>
    <w:p w:rsidR="0019024E" w:rsidRPr="002341BB" w:rsidRDefault="0019024E" w:rsidP="0019024E">
      <w:pPr>
        <w:jc w:val="both"/>
        <w:rPr>
          <w:rFonts w:asciiTheme="majorBidi" w:hAnsiTheme="majorBidi" w:cstheme="majorBidi"/>
        </w:rPr>
      </w:pPr>
    </w:p>
    <w:p w:rsidR="008C4F11" w:rsidRPr="004A042E" w:rsidRDefault="008C4F11" w:rsidP="00A457C6">
      <w:pPr>
        <w:spacing w:line="360" w:lineRule="auto"/>
        <w:jc w:val="left"/>
        <w:rPr>
          <w:rFonts w:asciiTheme="majorBidi" w:eastAsiaTheme="minorEastAsia" w:hAnsiTheme="majorBidi" w:cstheme="majorBidi"/>
          <w:i/>
          <w:lang w:val="en-AU"/>
        </w:rPr>
      </w:pPr>
      <m:oMath>
        <m:r>
          <w:rPr>
            <w:rFonts w:ascii="Cambria Math" w:hAnsi="Cambria Math" w:cstheme="majorBidi"/>
          </w:rPr>
          <m:t>E</m:t>
        </m:r>
        <m:d>
          <m:dPr>
            <m:begChr m:val="["/>
            <m:endChr m:val="]"/>
            <m:ctrlPr>
              <w:rPr>
                <w:rFonts w:ascii="Cambria Math" w:hAnsiTheme="majorBidi" w:cstheme="majorBidi"/>
                <w:i/>
              </w:rPr>
            </m:ctrlPr>
          </m:dPr>
          <m:e>
            <m:r>
              <w:rPr>
                <w:rFonts w:ascii="Cambria Math" w:hAnsi="Cambria Math" w:cstheme="majorBidi"/>
              </w:rPr>
              <m:t>δ</m:t>
            </m:r>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e>
          <m:e>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e>
        </m:d>
        <m:r>
          <w:rPr>
            <w:rFonts w:ascii="Cambria Math" w:hAnsiTheme="majorBidi" w:cstheme="majorBidi"/>
          </w:rPr>
          <m:t>=</m:t>
        </m:r>
        <m:r>
          <w:rPr>
            <w:rFonts w:ascii="Cambria Math" w:hAnsi="Cambria Math" w:cstheme="majorBidi"/>
          </w:rPr>
          <m:t>L</m:t>
        </m:r>
        <m:d>
          <m:dPr>
            <m:ctrlPr>
              <w:rPr>
                <w:rFonts w:ascii="Cambria Math" w:hAnsiTheme="majorBidi" w:cstheme="majorBidi"/>
                <w:i/>
              </w:rPr>
            </m:ctrlPr>
          </m:dPr>
          <m:e>
            <m:d>
              <m:dPr>
                <m:ctrlPr>
                  <w:rPr>
                    <w:rFonts w:ascii="Cambria Math" w:hAnsiTheme="majorBidi" w:cstheme="majorBidi"/>
                    <w:i/>
                  </w:rPr>
                </m:ctrlPr>
              </m:dPr>
              <m:e>
                <m:r>
                  <w:rPr>
                    <w:rFonts w:ascii="Cambria Math" w:hAnsiTheme="majorBidi" w:cstheme="majorBidi"/>
                  </w:rPr>
                  <m:t>1+</m:t>
                </m:r>
                <m:r>
                  <w:rPr>
                    <w:rFonts w:ascii="Cambria Math" w:hAnsi="Cambria Math" w:cstheme="majorBidi"/>
                  </w:rPr>
                  <m:t>d</m:t>
                </m:r>
              </m:e>
            </m:d>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d>
              <m:dPr>
                <m:ctrlPr>
                  <w:rPr>
                    <w:rFonts w:ascii="Cambria Math" w:hAnsiTheme="majorBidi" w:cstheme="majorBidi"/>
                    <w:i/>
                    <w:lang w:val="en-AU"/>
                  </w:rPr>
                </m:ctrlPr>
              </m:dPr>
              <m:e>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e>
            </m:d>
            <m:d>
              <m:dPr>
                <m:ctrlPr>
                  <w:rPr>
                    <w:rFonts w:ascii="Cambria Math" w:hAnsiTheme="majorBidi" w:cstheme="majorBidi"/>
                    <w:i/>
                    <w:lang w:val="en-AU"/>
                  </w:rPr>
                </m:ctrlPr>
              </m:dPr>
              <m:e>
                <m:sSubSup>
                  <m:sSubSupPr>
                    <m:ctrlPr>
                      <w:rPr>
                        <w:rFonts w:ascii="Cambria Math" w:hAnsiTheme="majorBidi" w:cstheme="majorBidi"/>
                        <w:i/>
                        <w:lang w:val="en-AU"/>
                      </w:rPr>
                    </m:ctrlPr>
                  </m:sSubSupPr>
                  <m:e>
                    <m:r>
                      <w:rPr>
                        <w:rFonts w:ascii="Cambria Math" w:hAnsi="Cambria Math" w:cstheme="majorBidi"/>
                        <w:lang w:val="en-AU"/>
                      </w:rPr>
                      <m:t>(1-p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r>
                  <w:rPr>
                    <w:rFonts w:asciiTheme="majorBidi" w:hAnsiTheme="majorBidi" w:cstheme="majorBidi"/>
                    <w:lang w:val="en-AU"/>
                  </w:rPr>
                  <m:t>-</m:t>
                </m:r>
                <m:r>
                  <w:rPr>
                    <w:rFonts w:ascii="Cambria Math" w:hAnsiTheme="majorBidi" w:cstheme="majorBidi"/>
                    <w:lang w:val="en-AU"/>
                  </w:rPr>
                  <m:t>(1</m:t>
                </m:r>
                <m:r>
                  <w:rPr>
                    <w:rFonts w:ascii="Cambria Math" w:hAnsiTheme="majorBidi" w:cstheme="majorBidi"/>
                    <w:lang w:val="en-AU"/>
                  </w:rPr>
                  <m:t>-</m:t>
                </m:r>
                <m:r>
                  <w:rPr>
                    <w:rFonts w:ascii="Cambria Math" w:hAnsi="Cambria Math" w:cstheme="majorBidi"/>
                    <w:lang w:val="en-AU"/>
                  </w:rPr>
                  <m:t>v)</m:t>
                </m:r>
              </m:e>
            </m:d>
            <m:r>
              <w:rPr>
                <w:rFonts w:ascii="Cambria Math" w:hAnsiTheme="majorBidi" w:cstheme="majorBidi"/>
                <w:lang w:val="en-AU"/>
              </w:rPr>
              <m:t>+</m:t>
            </m:r>
            <m:r>
              <w:rPr>
                <w:rFonts w:ascii="Cambria Math" w:hAnsi="Cambria Math" w:cstheme="majorBidi"/>
                <w:lang w:val="en-AU"/>
              </w:rPr>
              <m:t>L</m:t>
            </m:r>
            <m:d>
              <m:dPr>
                <m:begChr m:val="["/>
                <m:endChr m:val="]"/>
                <m:ctrlPr>
                  <w:rPr>
                    <w:rFonts w:ascii="Cambria Math" w:hAnsiTheme="majorBidi" w:cstheme="majorBidi"/>
                    <w:i/>
                    <w:lang w:val="en-AU"/>
                  </w:rPr>
                </m:ctrlPr>
              </m:dPr>
              <m:e>
                <m:r>
                  <w:rPr>
                    <w:rFonts w:ascii="Cambria Math" w:hAnsi="Cambria Math" w:cstheme="majorBidi"/>
                    <w:lang w:val="en-AU"/>
                  </w:rPr>
                  <m:t>a</m:t>
                </m:r>
                <m:sSubSup>
                  <m:sSubSupPr>
                    <m:ctrlPr>
                      <w:rPr>
                        <w:rFonts w:ascii="Cambria Math" w:hAnsiTheme="majorBidi" w:cstheme="majorBidi"/>
                        <w:i/>
                        <w:lang w:val="en-AU"/>
                      </w:rPr>
                    </m:ctrlPr>
                  </m:sSubSupPr>
                  <m:e>
                    <m:r>
                      <w:rPr>
                        <w:rFonts w:ascii="Cambria Math" w:hAnsi="Cambria Math" w:cstheme="majorBidi"/>
                        <w:lang w:val="en-AU"/>
                      </w:rPr>
                      <m:t>(1-p</m:t>
                    </m:r>
                  </m:e>
                  <m:sub>
                    <m:r>
                      <w:rPr>
                        <w:rFonts w:ascii="Cambria Math" w:hAnsi="Cambria Math" w:cstheme="majorBidi"/>
                        <w:lang w:val="en-AU"/>
                      </w:rPr>
                      <m:t>k</m:t>
                    </m:r>
                  </m:sub>
                  <m:sup>
                    <m:r>
                      <w:rPr>
                        <w:rFonts w:ascii="Cambria Math" w:hAnsi="Cambria Math" w:cstheme="majorBidi"/>
                        <w:lang w:val="en-AU"/>
                      </w:rPr>
                      <m:t>coll</m:t>
                    </m:r>
                  </m:sup>
                </m:sSubSup>
                <m:sSup>
                  <m:sSupPr>
                    <m:ctrlPr>
                      <w:rPr>
                        <w:rFonts w:ascii="Cambria Math" w:hAnsiTheme="majorBidi" w:cstheme="majorBidi"/>
                        <w:i/>
                        <w:lang w:val="en-AU"/>
                      </w:rPr>
                    </m:ctrlPr>
                  </m:sSupPr>
                  <m:e>
                    <m:r>
                      <w:rPr>
                        <w:rFonts w:ascii="Cambria Math" w:hAnsiTheme="majorBidi" w:cstheme="majorBidi"/>
                        <w:lang w:val="en-AU"/>
                      </w:rPr>
                      <m:t>)</m:t>
                    </m:r>
                    <m:d>
                      <m:dPr>
                        <m:ctrlPr>
                          <w:rPr>
                            <w:rFonts w:ascii="Cambria Math" w:hAnsiTheme="majorBidi" w:cstheme="majorBidi"/>
                            <w:i/>
                            <w:lang w:val="en-AU"/>
                          </w:rPr>
                        </m:ctrlPr>
                      </m:dPr>
                      <m:e>
                        <m:r>
                          <w:rPr>
                            <w:rFonts w:ascii="Cambria Math" w:hAnsiTheme="majorBidi" w:cstheme="majorBidi"/>
                            <w:lang w:val="en-AU"/>
                          </w:rPr>
                          <m:t>1</m:t>
                        </m:r>
                        <m:r>
                          <w:rPr>
                            <w:rFonts w:ascii="Cambria Math" w:hAnsiTheme="majorBidi" w:cstheme="majorBidi"/>
                            <w:lang w:val="en-AU"/>
                          </w:rPr>
                          <m:t>-</m:t>
                        </m:r>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e>
                    </m:d>
                  </m:e>
                  <m:sup>
                    <m:r>
                      <w:rPr>
                        <w:rFonts w:ascii="Cambria Math" w:hAnsiTheme="majorBidi" w:cstheme="majorBidi"/>
                        <w:lang w:val="en-AU"/>
                      </w:rPr>
                      <m:t>2</m:t>
                    </m:r>
                  </m:sup>
                </m:sSup>
                <m:r>
                  <w:rPr>
                    <w:rFonts w:asciiTheme="majorBidi" w:hAnsiTheme="majorBidi" w:cstheme="majorBidi"/>
                    <w:lang w:val="en-AU"/>
                  </w:rPr>
                  <m:t>-</m:t>
                </m:r>
                <m:r>
                  <w:rPr>
                    <w:rFonts w:ascii="Cambria Math" w:hAnsi="Cambria Math" w:cstheme="majorBidi"/>
                    <w:lang w:val="en-AU"/>
                  </w:rPr>
                  <m:t>b</m:t>
                </m:r>
                <m:d>
                  <m:dPr>
                    <m:ctrlPr>
                      <w:rPr>
                        <w:rFonts w:ascii="Cambria Math" w:hAnsiTheme="majorBidi" w:cstheme="majorBidi"/>
                        <w:i/>
                        <w:lang w:val="en-AU"/>
                      </w:rPr>
                    </m:ctrlPr>
                  </m:dPr>
                  <m:e>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e>
                </m:d>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Theme="majorBidi" w:cstheme="majorBidi"/>
                        <w:lang w:val="en-AU"/>
                      </w:rPr>
                      <m:t>2</m:t>
                    </m:r>
                  </m:sup>
                </m:sSubSup>
              </m:e>
            </m:d>
            <m:ctrlPr>
              <w:rPr>
                <w:rFonts w:ascii="Cambria Math" w:hAnsiTheme="majorBidi" w:cstheme="majorBidi"/>
                <w:i/>
                <w:lang w:val="en-AU"/>
              </w:rPr>
            </m:ctrlPr>
          </m:e>
        </m:d>
        <m:r>
          <w:rPr>
            <w:rFonts w:ascii="Cambria Math" w:hAnsiTheme="majorBidi" w:cstheme="majorBidi"/>
            <w:lang w:val="en-AU"/>
          </w:rPr>
          <m:t>=</m:t>
        </m:r>
        <m:r>
          <w:rPr>
            <w:rFonts w:ascii="Cambria Math" w:hAnsi="Cambria Math" w:cstheme="majorBidi"/>
            <w:lang w:val="en-AU"/>
          </w:rPr>
          <m:t>Lω</m:t>
        </m:r>
        <m:r>
          <w:rPr>
            <w:rFonts w:ascii="Cambria Math" w:hAnsiTheme="majorBidi" w:cstheme="majorBidi"/>
            <w:lang w:val="en-AU"/>
          </w:rPr>
          <m:t>(</m:t>
        </m:r>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r>
          <w:rPr>
            <w:rFonts w:ascii="Cambria Math" w:hAnsiTheme="majorBidi" w:cstheme="majorBidi"/>
            <w:lang w:val="en-AU"/>
          </w:rPr>
          <m:t>)</m:t>
        </m:r>
      </m:oMath>
      <w:r w:rsidRPr="004A042E">
        <w:rPr>
          <w:rFonts w:asciiTheme="majorBidi" w:eastAsiaTheme="minorEastAsia" w:hAnsiTheme="majorBidi" w:cstheme="majorBidi"/>
          <w:i/>
          <w:lang w:val="en-AU"/>
        </w:rPr>
        <w:t>.</w:t>
      </w:r>
    </w:p>
    <w:p w:rsidR="002A4105" w:rsidRPr="00D1755B" w:rsidRDefault="002A4105" w:rsidP="002A4105">
      <w:pPr>
        <w:jc w:val="both"/>
        <w:rPr>
          <w:rFonts w:asciiTheme="majorBidi" w:eastAsiaTheme="minorEastAsia" w:hAnsiTheme="majorBidi" w:cstheme="majorBidi"/>
          <w:iCs/>
          <w:lang w:val="en-AU"/>
        </w:rPr>
      </w:pPr>
      <w:proofErr w:type="gramStart"/>
      <w:r>
        <w:rPr>
          <w:rFonts w:asciiTheme="majorBidi" w:eastAsiaTheme="minorEastAsia" w:hAnsiTheme="majorBidi" w:cstheme="majorBidi"/>
          <w:iCs/>
          <w:lang w:val="en-AU"/>
        </w:rPr>
        <w:t>and</w:t>
      </w:r>
      <w:proofErr w:type="gramEnd"/>
    </w:p>
    <w:p w:rsidR="008C4F11" w:rsidRPr="004A042E" w:rsidRDefault="008C4F11" w:rsidP="002A66E1">
      <w:pPr>
        <w:spacing w:line="360" w:lineRule="auto"/>
        <w:jc w:val="both"/>
        <w:rPr>
          <w:rFonts w:asciiTheme="majorBidi" w:hAnsiTheme="majorBidi" w:cstheme="majorBidi"/>
          <w:i/>
        </w:rPr>
      </w:pPr>
      <m:oMathPara>
        <m:oMathParaPr>
          <m:jc m:val="left"/>
        </m:oMathParaPr>
        <m:oMath>
          <m:r>
            <w:rPr>
              <w:rFonts w:ascii="Cambria Math" w:hAnsi="Cambria Math" w:cstheme="majorBidi"/>
            </w:rPr>
            <m:t>E</m:t>
          </m:r>
          <m:d>
            <m:dPr>
              <m:begChr m:val="["/>
              <m:endChr m:val="]"/>
              <m:ctrlPr>
                <w:rPr>
                  <w:rFonts w:ascii="Cambria Math" w:hAnsiTheme="majorBidi" w:cstheme="majorBidi"/>
                  <w:i/>
                </w:rPr>
              </m:ctrlPr>
            </m:dPr>
            <m:e>
              <m:sSup>
                <m:sSupPr>
                  <m:ctrlPr>
                    <w:rPr>
                      <w:rFonts w:ascii="Cambria Math" w:hAnsiTheme="majorBidi" w:cstheme="majorBidi"/>
                      <w:i/>
                    </w:rPr>
                  </m:ctrlPr>
                </m:sSupPr>
                <m:e>
                  <m:r>
                    <w:rPr>
                      <w:rFonts w:ascii="Cambria Math" w:hAnsiTheme="majorBidi" w:cstheme="majorBidi"/>
                    </w:rPr>
                    <m:t>|</m:t>
                  </m:r>
                  <m:r>
                    <w:rPr>
                      <w:rFonts w:ascii="Cambria Math" w:hAnsi="Cambria Math" w:cstheme="majorBidi"/>
                    </w:rPr>
                    <m:t>δ</m:t>
                  </m:r>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r>
                    <w:rPr>
                      <w:rFonts w:ascii="Cambria Math" w:hAnsiTheme="majorBidi" w:cstheme="majorBidi"/>
                    </w:rPr>
                    <m:t>|</m:t>
                  </m:r>
                </m:e>
                <m:sup>
                  <m:r>
                    <w:rPr>
                      <w:rFonts w:ascii="Cambria Math" w:hAnsiTheme="majorBidi" w:cstheme="majorBidi"/>
                    </w:rPr>
                    <m:t>2</m:t>
                  </m:r>
                </m:sup>
              </m:sSup>
            </m:e>
            <m:e>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e>
          </m:d>
          <m:r>
            <w:rPr>
              <w:rFonts w:ascii="Cambria Math" w:hAnsiTheme="majorBidi" w:cstheme="majorBidi"/>
            </w:rPr>
            <m:t>=</m:t>
          </m:r>
          <m:sSup>
            <m:sSupPr>
              <m:ctrlPr>
                <w:rPr>
                  <w:rFonts w:ascii="Cambria Math" w:hAnsiTheme="majorBidi" w:cstheme="majorBidi"/>
                  <w:i/>
                </w:rPr>
              </m:ctrlPr>
            </m:sSupPr>
            <m:e>
              <m:r>
                <w:rPr>
                  <w:rFonts w:ascii="Cambria Math" w:hAnsi="Cambria Math" w:cstheme="majorBidi"/>
                </w:rPr>
                <m:t>L</m:t>
              </m:r>
            </m:e>
            <m:sup>
              <m:r>
                <w:rPr>
                  <w:rFonts w:ascii="Cambria Math" w:hAnsiTheme="majorBidi" w:cstheme="majorBidi"/>
                </w:rPr>
                <m:t>2</m:t>
              </m:r>
            </m:sup>
          </m:sSup>
          <m:d>
            <m:dPr>
              <m:ctrlPr>
                <w:rPr>
                  <w:rFonts w:ascii="Cambria Math" w:hAnsiTheme="majorBidi" w:cstheme="majorBidi"/>
                  <w:i/>
                </w:rPr>
              </m:ctrlPr>
            </m:dPr>
            <m:e>
              <m:sSup>
                <m:sSupPr>
                  <m:ctrlPr>
                    <w:rPr>
                      <w:rFonts w:ascii="Cambria Math" w:hAnsiTheme="majorBidi" w:cstheme="majorBidi"/>
                      <w:i/>
                    </w:rPr>
                  </m:ctrlPr>
                </m:sSupPr>
                <m:e>
                  <m:d>
                    <m:dPr>
                      <m:ctrlPr>
                        <w:rPr>
                          <w:rFonts w:ascii="Cambria Math" w:hAnsiTheme="majorBidi" w:cstheme="majorBidi"/>
                          <w:i/>
                        </w:rPr>
                      </m:ctrlPr>
                    </m:dPr>
                    <m:e>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d>
                        <m:dPr>
                          <m:ctrlPr>
                            <w:rPr>
                              <w:rFonts w:ascii="Cambria Math" w:hAnsiTheme="majorBidi" w:cstheme="majorBidi"/>
                              <w:i/>
                            </w:rPr>
                          </m:ctrlPr>
                        </m:dPr>
                        <m:e>
                          <m:r>
                            <w:rPr>
                              <w:rFonts w:ascii="Cambria Math" w:hAnsiTheme="majorBidi" w:cstheme="majorBidi"/>
                            </w:rPr>
                            <m:t>1</m:t>
                          </m:r>
                          <m:r>
                            <w:rPr>
                              <w:rFonts w:ascii="Cambria Math" w:hAnsiTheme="majorBidi" w:cstheme="majorBidi"/>
                            </w:rPr>
                            <m:t>-</m:t>
                          </m:r>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e>
                      </m:d>
                    </m:e>
                  </m:d>
                </m:e>
                <m:sup>
                  <m:r>
                    <w:rPr>
                      <w:rFonts w:ascii="Cambria Math" w:hAnsiTheme="majorBidi" w:cstheme="majorBidi"/>
                    </w:rPr>
                    <m:t>2</m:t>
                  </m:r>
                </m:sup>
              </m:sSup>
              <m:r>
                <w:rPr>
                  <w:rFonts w:ascii="Cambria Math" w:hAnsiTheme="majorBidi" w:cstheme="majorBidi"/>
                  <w:lang w:val="en-AU"/>
                </w:rPr>
                <m:t>(1+(1</m:t>
              </m:r>
              <m:r>
                <w:rPr>
                  <w:rFonts w:ascii="Cambria Math" w:hAnsiTheme="majorBidi" w:cstheme="majorBidi"/>
                  <w:lang w:val="en-AU"/>
                </w:rPr>
                <m:t>-</m:t>
              </m:r>
              <m:sSubSup>
                <m:sSubSupPr>
                  <m:ctrlPr>
                    <w:rPr>
                      <w:rFonts w:ascii="Cambria Math" w:hAnsiTheme="majorBidi" w:cstheme="majorBidi"/>
                      <w:i/>
                      <w:lang w:val="en-AU"/>
                    </w:rPr>
                  </m:ctrlPr>
                </m:sSubSupPr>
                <m:e>
                  <m:r>
                    <w:rPr>
                      <w:rFonts w:ascii="Cambria Math" w:hAnsi="Cambria Math" w:cstheme="majorBidi"/>
                      <w:lang w:val="en-AU"/>
                    </w:rPr>
                    <m:t>p</m:t>
                  </m:r>
                </m:e>
                <m:sub>
                  <m:r>
                    <w:rPr>
                      <w:rFonts w:ascii="Cambria Math" w:hAnsi="Cambria Math" w:cstheme="majorBidi"/>
                      <w:lang w:val="en-AU"/>
                    </w:rPr>
                    <m:t>k</m:t>
                  </m:r>
                </m:sub>
                <m:sup>
                  <m:r>
                    <w:rPr>
                      <w:rFonts w:ascii="Cambria Math" w:hAnsi="Cambria Math" w:cstheme="majorBidi"/>
                      <w:lang w:val="en-AU"/>
                    </w:rPr>
                    <m:t>coll</m:t>
                  </m:r>
                </m:sup>
              </m:sSubSup>
              <m:r>
                <w:rPr>
                  <w:rFonts w:ascii="Cambria Math" w:hAnsiTheme="majorBidi" w:cstheme="majorBidi"/>
                  <w:lang w:val="en-AU"/>
                </w:rPr>
                <m:t>)</m:t>
              </m:r>
              <m:d>
                <m:dPr>
                  <m:ctrlPr>
                    <w:rPr>
                      <w:rFonts w:ascii="Cambria Math" w:hAnsiTheme="majorBidi" w:cstheme="majorBidi"/>
                      <w:i/>
                      <w:lang w:val="en-AU"/>
                    </w:rPr>
                  </m:ctrlPr>
                </m:dPr>
                <m:e>
                  <m:sSup>
                    <m:sSupPr>
                      <m:ctrlPr>
                        <w:rPr>
                          <w:rFonts w:ascii="Cambria Math" w:hAnsiTheme="majorBidi" w:cstheme="majorBidi"/>
                          <w:i/>
                          <w:lang w:val="en-AU"/>
                        </w:rPr>
                      </m:ctrlPr>
                    </m:sSupPr>
                    <m:e>
                      <m:r>
                        <w:rPr>
                          <w:rFonts w:ascii="Cambria Math" w:hAnsi="Cambria Math" w:cstheme="majorBidi"/>
                          <w:lang w:val="en-AU"/>
                        </w:rPr>
                        <m:t>d</m:t>
                      </m:r>
                    </m:e>
                    <m:sup>
                      <m:r>
                        <w:rPr>
                          <w:rFonts w:ascii="Cambria Math" w:hAnsiTheme="majorBidi" w:cstheme="majorBidi"/>
                          <w:lang w:val="en-AU"/>
                        </w:rPr>
                        <m:t>2</m:t>
                      </m:r>
                    </m:sup>
                  </m:sSup>
                  <m:r>
                    <w:rPr>
                      <w:rFonts w:asciiTheme="majorBidi" w:hAnsiTheme="majorBidi" w:cstheme="majorBidi"/>
                      <w:lang w:val="en-AU"/>
                    </w:rPr>
                    <m:t>-</m:t>
                  </m:r>
                  <m:r>
                    <w:rPr>
                      <w:rFonts w:ascii="Cambria Math" w:hAnsiTheme="majorBidi" w:cstheme="majorBidi"/>
                      <w:lang w:val="en-AU"/>
                    </w:rPr>
                    <m:t>1</m:t>
                  </m:r>
                </m:e>
              </m:d>
              <m:r>
                <w:rPr>
                  <w:rFonts w:ascii="Cambria Math" w:hAnsiTheme="majorBidi" w:cstheme="majorBidi"/>
                  <w:lang w:val="en-AU"/>
                </w:rPr>
                <m:t>)</m:t>
              </m:r>
              <m:ctrlPr>
                <w:rPr>
                  <w:rFonts w:ascii="Cambria Math" w:hAnsiTheme="majorBidi" w:cstheme="majorBidi"/>
                  <w:i/>
                  <w:lang w:val="en-AU"/>
                </w:rPr>
              </m:ctrlPr>
            </m:e>
          </m:d>
          <m:r>
            <w:rPr>
              <w:rFonts w:ascii="Cambria Math" w:hAnsiTheme="majorBidi" w:cstheme="majorBidi"/>
              <w:lang w:val="en-AU"/>
            </w:rPr>
            <m:t>+</m:t>
          </m:r>
          <m:r>
            <w:rPr>
              <w:rFonts w:ascii="Cambria Math" w:hAnsi="Cambria Math" w:cstheme="majorBidi"/>
              <w:lang w:val="en-AU"/>
            </w:rPr>
            <m:t>O</m:t>
          </m:r>
          <m:d>
            <m:dPr>
              <m:ctrlPr>
                <w:rPr>
                  <w:rFonts w:ascii="Cambria Math" w:hAnsi="Cambria Math" w:cstheme="majorBidi"/>
                  <w:i/>
                  <w:lang w:val="en-AU"/>
                </w:rPr>
              </m:ctrlPr>
            </m:dPr>
            <m:e>
              <m:sSup>
                <m:sSupPr>
                  <m:ctrlPr>
                    <w:rPr>
                      <w:rFonts w:ascii="Cambria Math" w:hAnsi="Cambria Math" w:cstheme="majorBidi"/>
                      <w:i/>
                      <w:lang w:val="en-AU"/>
                    </w:rPr>
                  </m:ctrlPr>
                </m:sSupPr>
                <m:e>
                  <m:r>
                    <w:rPr>
                      <w:rFonts w:ascii="Cambria Math" w:hAnsi="Cambria Math" w:cstheme="majorBidi"/>
                      <w:lang w:val="en-AU"/>
                    </w:rPr>
                    <m:t>L</m:t>
                  </m:r>
                </m:e>
                <m:sup>
                  <m:r>
                    <w:rPr>
                      <w:rFonts w:ascii="Cambria Math" w:hAnsi="Cambria Math" w:cstheme="majorBidi"/>
                      <w:lang w:val="en-AU"/>
                    </w:rPr>
                    <m:t>2</m:t>
                  </m:r>
                </m:sup>
              </m:sSup>
              <m:ctrlPr>
                <w:rPr>
                  <w:rFonts w:ascii="Cambria Math" w:hAnsiTheme="majorBidi" w:cstheme="majorBidi"/>
                  <w:i/>
                  <w:lang w:val="en-AU"/>
                </w:rPr>
              </m:ctrlPr>
            </m:e>
          </m:d>
          <m:r>
            <w:rPr>
              <w:rFonts w:ascii="Cambria Math" w:hAnsiTheme="majorBidi" w:cstheme="majorBidi"/>
              <w:lang w:val="en-AU"/>
            </w:rPr>
            <m:t>=</m:t>
          </m:r>
          <m:sSup>
            <m:sSupPr>
              <m:ctrlPr>
                <w:rPr>
                  <w:rFonts w:ascii="Cambria Math" w:hAnsiTheme="majorBidi" w:cstheme="majorBidi"/>
                  <w:i/>
                  <w:lang w:val="en-AU"/>
                </w:rPr>
              </m:ctrlPr>
            </m:sSupPr>
            <m:e>
              <m:r>
                <w:rPr>
                  <w:rFonts w:ascii="Cambria Math" w:hAnsi="Cambria Math" w:cstheme="majorBidi"/>
                  <w:lang w:val="en-AU"/>
                </w:rPr>
                <m:t>L</m:t>
              </m:r>
            </m:e>
            <m:sup>
              <m:r>
                <w:rPr>
                  <w:rFonts w:ascii="Cambria Math" w:hAnsiTheme="majorBidi" w:cstheme="majorBidi"/>
                  <w:lang w:val="en-AU"/>
                </w:rPr>
                <m:t>2</m:t>
              </m:r>
            </m:sup>
          </m:sSup>
          <m:r>
            <w:rPr>
              <w:rFonts w:ascii="Cambria Math" w:hAnsi="Cambria Math" w:cstheme="majorBidi"/>
              <w:lang w:val="en-AU"/>
            </w:rPr>
            <m:t>b</m:t>
          </m:r>
          <m:d>
            <m:dPr>
              <m:ctrlPr>
                <w:rPr>
                  <w:rFonts w:ascii="Cambria Math" w:hAnsiTheme="majorBidi" w:cstheme="majorBidi"/>
                  <w:i/>
                  <w:lang w:val="en-AU"/>
                </w:rPr>
              </m:ctrlPr>
            </m:dPr>
            <m:e>
              <m:sSub>
                <m:sSubPr>
                  <m:ctrlPr>
                    <w:rPr>
                      <w:rFonts w:ascii="Cambria Math" w:hAnsiTheme="majorBidi" w:cstheme="majorBidi"/>
                      <w:i/>
                      <w:lang w:val="en-AU"/>
                    </w:rPr>
                  </m:ctrlPr>
                </m:sSubPr>
                <m:e>
                  <m:r>
                    <w:rPr>
                      <w:rFonts w:ascii="Cambria Math" w:hAnsi="Cambria Math" w:cstheme="majorBidi"/>
                      <w:lang w:val="en-AU"/>
                    </w:rPr>
                    <m:t>p</m:t>
                  </m:r>
                </m:e>
                <m:sub>
                  <m:r>
                    <w:rPr>
                      <w:rFonts w:ascii="Cambria Math" w:hAnsi="Cambria Math" w:cstheme="majorBidi"/>
                      <w:lang w:val="en-AU"/>
                    </w:rPr>
                    <m:t>k</m:t>
                  </m:r>
                </m:sub>
              </m:sSub>
            </m:e>
          </m:d>
          <m:r>
            <w:rPr>
              <w:rFonts w:ascii="Cambria Math" w:hAnsiTheme="majorBidi" w:cstheme="majorBidi"/>
              <w:lang w:val="en-AU"/>
            </w:rPr>
            <m:t>+</m:t>
          </m:r>
          <m:r>
            <w:rPr>
              <w:rFonts w:ascii="Cambria Math" w:hAnsi="Cambria Math" w:cstheme="majorBidi"/>
              <w:lang w:val="en-AU"/>
            </w:rPr>
            <m:t>O</m:t>
          </m:r>
          <m:d>
            <m:dPr>
              <m:ctrlPr>
                <w:rPr>
                  <w:rFonts w:ascii="Cambria Math" w:hAnsiTheme="majorBidi" w:cstheme="majorBidi"/>
                  <w:i/>
                  <w:lang w:val="en-AU"/>
                </w:rPr>
              </m:ctrlPr>
            </m:dPr>
            <m:e>
              <m:sSup>
                <m:sSupPr>
                  <m:ctrlPr>
                    <w:rPr>
                      <w:rFonts w:ascii="Cambria Math" w:hAnsiTheme="majorBidi" w:cstheme="majorBidi"/>
                      <w:i/>
                      <w:lang w:val="en-AU"/>
                    </w:rPr>
                  </m:ctrlPr>
                </m:sSupPr>
                <m:e>
                  <m:r>
                    <w:rPr>
                      <w:rFonts w:ascii="Cambria Math" w:hAnsi="Cambria Math" w:cstheme="majorBidi"/>
                      <w:lang w:val="en-AU"/>
                    </w:rPr>
                    <m:t>L</m:t>
                  </m:r>
                </m:e>
                <m:sup>
                  <m:r>
                    <w:rPr>
                      <w:rFonts w:ascii="Cambria Math" w:hAnsiTheme="majorBidi" w:cstheme="majorBidi"/>
                      <w:lang w:val="en-AU"/>
                    </w:rPr>
                    <m:t>2</m:t>
                  </m:r>
                </m:sup>
              </m:sSup>
            </m:e>
          </m:d>
          <m:r>
            <w:rPr>
              <w:rFonts w:ascii="Cambria Math" w:hAnsiTheme="majorBidi" w:cstheme="majorBidi"/>
              <w:lang w:val="en-AU"/>
            </w:rPr>
            <m:t>.</m:t>
          </m:r>
        </m:oMath>
      </m:oMathPara>
    </w:p>
    <w:p w:rsidR="002368F9" w:rsidRDefault="002368F9" w:rsidP="00304A94">
      <w:pPr>
        <w:spacing w:line="19" w:lineRule="atLeast"/>
        <w:jc w:val="both"/>
        <w:rPr>
          <w:rFonts w:asciiTheme="majorBidi" w:eastAsiaTheme="minorEastAsia" w:hAnsiTheme="majorBidi" w:cstheme="majorBidi"/>
        </w:rPr>
      </w:pPr>
      <w:r w:rsidRPr="003B24B6">
        <w:rPr>
          <w:rFonts w:asciiTheme="majorBidi" w:hAnsiTheme="majorBidi" w:cstheme="majorBidi"/>
        </w:rPr>
        <w:t>According to [9] assumptions (</w:t>
      </w:r>
      <w:proofErr w:type="spellStart"/>
      <w:r w:rsidRPr="003B24B6">
        <w:rPr>
          <w:rFonts w:asciiTheme="majorBidi" w:hAnsiTheme="majorBidi" w:cstheme="majorBidi"/>
        </w:rPr>
        <w:t>i</w:t>
      </w:r>
      <w:proofErr w:type="spellEnd"/>
      <w:r w:rsidRPr="003B24B6">
        <w:rPr>
          <w:rFonts w:asciiTheme="majorBidi" w:hAnsiTheme="majorBidi" w:cstheme="majorBidi"/>
        </w:rPr>
        <w:t xml:space="preserve">)–(v) are satisfied for small values of </w:t>
      </w:r>
      <w:r w:rsidRPr="003B24B6">
        <w:rPr>
          <w:rFonts w:asciiTheme="majorBidi" w:hAnsiTheme="majorBidi" w:cstheme="majorBidi"/>
          <w:i/>
          <w:iCs/>
        </w:rPr>
        <w:t>L</w:t>
      </w:r>
      <w:r w:rsidRPr="003B24B6">
        <w:rPr>
          <w:rFonts w:asciiTheme="majorBidi" w:hAnsiTheme="majorBidi" w:cstheme="majorBidi"/>
        </w:rPr>
        <w:t xml:space="preserve"> and also </w:t>
      </w:r>
      <m:oMath>
        <m:r>
          <w:rPr>
            <w:rFonts w:ascii="Cambria Math" w:hAnsi="Cambria Math" w:cstheme="majorBidi"/>
          </w:rPr>
          <m:t>ω</m:t>
        </m:r>
        <m:d>
          <m:dPr>
            <m:ctrlPr>
              <w:rPr>
                <w:rFonts w:ascii="Cambria Math" w:hAnsiTheme="majorBidi" w:cstheme="majorBidi"/>
                <w:i/>
              </w:rPr>
            </m:ctrlPr>
          </m:dPr>
          <m:e>
            <m:sSub>
              <m:sSubPr>
                <m:ctrlPr>
                  <w:rPr>
                    <w:rFonts w:ascii="Cambria Math" w:hAnsiTheme="majorBidi" w:cstheme="majorBidi"/>
                    <w:i/>
                    <w:lang w:val="en-AU"/>
                  </w:rPr>
                </m:ctrlPr>
              </m:sSubPr>
              <m:e>
                <m:r>
                  <w:rPr>
                    <w:rFonts w:ascii="Cambria Math" w:hAnsiTheme="majorBidi" w:cstheme="majorBidi"/>
                    <w:lang w:val="en-AU"/>
                  </w:rPr>
                  <m:t>p</m:t>
                </m:r>
              </m:e>
              <m:sub>
                <m:r>
                  <w:rPr>
                    <w:rFonts w:ascii="Cambria Math" w:hAnsiTheme="majorBidi" w:cstheme="majorBidi"/>
                    <w:lang w:val="en-AU"/>
                  </w:rPr>
                  <m:t>k</m:t>
                </m:r>
              </m:sub>
            </m:sSub>
          </m:e>
        </m:d>
      </m:oMath>
      <w:r w:rsidR="00122FCB">
        <w:rPr>
          <w:rFonts w:asciiTheme="majorBidi" w:hAnsiTheme="majorBidi" w:cstheme="majorBidi"/>
        </w:rPr>
        <w:t xml:space="preserve"> </w:t>
      </w:r>
      <w:r w:rsidRPr="003B24B6">
        <w:rPr>
          <w:rFonts w:asciiTheme="majorBidi" w:eastAsiaTheme="minorEastAsia" w:hAnsiTheme="majorBidi" w:cstheme="majorBidi"/>
        </w:rPr>
        <w:t xml:space="preserve">has a unique root near the optimal point. In the case of one preamble and </w:t>
      </w:r>
      <w:r w:rsidRPr="003B24B6">
        <w:rPr>
          <w:rFonts w:asciiTheme="majorBidi" w:eastAsiaTheme="minorEastAsia" w:hAnsiTheme="majorBidi" w:cstheme="majorBidi"/>
          <w:i/>
          <w:iCs/>
        </w:rPr>
        <w:t>N</w:t>
      </w:r>
      <w:r w:rsidRPr="003B24B6">
        <w:rPr>
          <w:rFonts w:asciiTheme="majorBidi" w:eastAsiaTheme="minorEastAsia" w:hAnsiTheme="majorBidi" w:cstheme="majorBidi"/>
          <w:i/>
          <w:iCs/>
          <w:vertAlign w:val="subscript"/>
        </w:rPr>
        <w:t>k</w:t>
      </w:r>
      <w:r>
        <w:rPr>
          <w:rFonts w:asciiTheme="majorBidi" w:eastAsiaTheme="minorEastAsia" w:hAnsiTheme="majorBidi" w:cstheme="majorBidi"/>
          <w:i/>
          <w:iCs/>
          <w:vertAlign w:val="subscript"/>
        </w:rPr>
        <w:t xml:space="preserve"> </w:t>
      </w:r>
      <w:r w:rsidRPr="003B24B6">
        <w:rPr>
          <w:rFonts w:asciiTheme="majorBidi" w:eastAsiaTheme="minorEastAsia" w:hAnsiTheme="majorBidi" w:cstheme="majorBidi"/>
        </w:rPr>
        <w:t>active devices, the transmission probability asymptotically converges to</w:t>
      </w:r>
      <w:r w:rsidR="00122FCB">
        <w:rPr>
          <w:rFonts w:asciiTheme="majorBidi" w:eastAsiaTheme="minorEastAsia" w:hAnsiTheme="majorBidi" w:cstheme="majorBidi"/>
        </w:rPr>
        <w:t xml:space="preserve"> </w:t>
      </w:r>
      <m:oMath>
        <m:sSubSup>
          <m:sSubSupPr>
            <m:ctrlPr>
              <w:rPr>
                <w:rFonts w:ascii="Cambria Math" w:eastAsiaTheme="minorEastAsia" w:hAnsiTheme="majorBidi" w:cstheme="majorBidi"/>
                <w:i/>
                <w:lang w:val="en-AU"/>
              </w:rPr>
            </m:ctrlPr>
          </m:sSubSupPr>
          <m:e>
            <m:r>
              <w:rPr>
                <w:rFonts w:ascii="Cambria Math" w:eastAsiaTheme="minorEastAsia" w:hAnsi="Cambria Math" w:cstheme="majorBidi"/>
                <w:lang w:val="en-AU"/>
              </w:rPr>
              <m:t>p</m:t>
            </m:r>
          </m:e>
          <m:sub>
            <m:r>
              <w:rPr>
                <w:rFonts w:ascii="Cambria Math" w:eastAsiaTheme="minorEastAsia" w:hAnsi="Cambria Math" w:cstheme="majorBidi"/>
                <w:lang w:val="en-AU"/>
              </w:rPr>
              <m:t>k</m:t>
            </m:r>
          </m:sub>
          <m:sup>
            <m:r>
              <w:rPr>
                <w:rFonts w:ascii="Cambria Math" w:eastAsiaTheme="minorEastAsia" w:hAnsiTheme="majorBidi" w:cstheme="majorBidi"/>
                <w:lang w:val="en-AU"/>
              </w:rPr>
              <m:t>'</m:t>
            </m:r>
          </m:sup>
        </m:sSubSup>
        <m:r>
          <w:rPr>
            <w:rFonts w:ascii="Cambria Math" w:eastAsiaTheme="minorEastAsia" w:hAnsiTheme="majorBidi" w:cstheme="majorBidi"/>
            <w:lang w:val="en-AU"/>
          </w:rPr>
          <m:t>=</m:t>
        </m:r>
        <m:f>
          <m:fPr>
            <m:ctrlPr>
              <w:rPr>
                <w:rFonts w:ascii="Cambria Math" w:eastAsiaTheme="minorEastAsia" w:hAnsiTheme="majorBidi" w:cstheme="majorBidi"/>
                <w:i/>
              </w:rPr>
            </m:ctrlPr>
          </m:fPr>
          <m:num>
            <m:r>
              <w:rPr>
                <w:rFonts w:ascii="Cambria Math" w:eastAsiaTheme="minorEastAsia" w:hAnsiTheme="majorBidi" w:cstheme="majorBidi"/>
              </w:rPr>
              <m:t>1</m:t>
            </m:r>
          </m:num>
          <m:den>
            <m:sSub>
              <m:sSubPr>
                <m:ctrlPr>
                  <w:rPr>
                    <w:rFonts w:ascii="Cambria Math" w:eastAsiaTheme="minorEastAsia" w:hAnsiTheme="majorBidi" w:cstheme="majorBidi"/>
                    <w:i/>
                    <w:iCs/>
                  </w:rPr>
                </m:ctrlPr>
              </m:sSubPr>
              <m:e>
                <m:r>
                  <w:rPr>
                    <w:rFonts w:ascii="Cambria Math" w:eastAsiaTheme="minorEastAsia" w:hAnsi="Cambria Math" w:cstheme="majorBidi"/>
                  </w:rPr>
                  <m:t>N</m:t>
                </m:r>
              </m:e>
              <m:sub>
                <m:r>
                  <w:rPr>
                    <w:rFonts w:ascii="Cambria Math" w:eastAsiaTheme="minorEastAsia" w:hAnsi="Cambria Math" w:cstheme="majorBidi"/>
                  </w:rPr>
                  <m:t>k</m:t>
                </m:r>
              </m:sub>
            </m:sSub>
          </m:den>
        </m:f>
      </m:oMath>
      <w:r w:rsidRPr="003B24B6">
        <w:rPr>
          <w:rFonts w:asciiTheme="majorBidi" w:eastAsiaTheme="minorEastAsia" w:hAnsiTheme="majorBidi" w:cstheme="majorBidi"/>
        </w:rPr>
        <w:t xml:space="preserve"> which is equal to the optimal value (</w:t>
      </w:r>
      <m:oMath>
        <m:sSubSup>
          <m:sSubSupPr>
            <m:ctrlPr>
              <w:rPr>
                <w:rFonts w:ascii="Cambria Math" w:eastAsiaTheme="minorEastAsia" w:hAnsiTheme="majorBidi" w:cstheme="majorBidi"/>
                <w:i/>
                <w:lang w:val="en-AU"/>
              </w:rPr>
            </m:ctrlPr>
          </m:sSubSupPr>
          <m:e>
            <m:r>
              <w:rPr>
                <w:rFonts w:ascii="Cambria Math" w:eastAsiaTheme="minorEastAsia" w:hAnsi="Cambria Math" w:cstheme="majorBidi"/>
                <w:lang w:val="en-AU"/>
              </w:rPr>
              <m:t>p</m:t>
            </m:r>
          </m:e>
          <m:sub>
            <m:r>
              <w:rPr>
                <w:rFonts w:ascii="Cambria Math" w:eastAsiaTheme="minorEastAsia" w:hAnsi="Cambria Math" w:cstheme="majorBidi"/>
                <w:lang w:val="en-AU"/>
              </w:rPr>
              <m:t>k</m:t>
            </m:r>
          </m:sub>
          <m:sup>
            <m:r>
              <w:rPr>
                <w:rFonts w:ascii="Cambria Math" w:eastAsiaTheme="minorEastAsia" w:hAnsiTheme="majorBidi" w:cstheme="majorBidi"/>
                <w:lang w:val="en-AU"/>
              </w:rPr>
              <m:t>'</m:t>
            </m:r>
          </m:sup>
        </m:sSubSup>
        <m:r>
          <w:rPr>
            <w:rFonts w:ascii="Cambria Math" w:eastAsiaTheme="minorEastAsia" w:hAnsiTheme="majorBidi" w:cstheme="majorBidi"/>
            <w:lang w:val="en-AU"/>
          </w:rPr>
          <m:t>≈</m:t>
        </m:r>
        <m:sSubSup>
          <m:sSubSupPr>
            <m:ctrlPr>
              <w:rPr>
                <w:rFonts w:ascii="Cambria Math" w:eastAsiaTheme="minorEastAsia" w:hAnsiTheme="majorBidi" w:cstheme="majorBidi"/>
                <w:i/>
                <w:lang w:val="en-AU"/>
              </w:rPr>
            </m:ctrlPr>
          </m:sSubSupPr>
          <m:e>
            <m:r>
              <w:rPr>
                <w:rFonts w:ascii="Cambria Math" w:eastAsiaTheme="minorEastAsia" w:hAnsi="Cambria Math" w:cstheme="majorBidi"/>
                <w:lang w:val="en-AU"/>
              </w:rPr>
              <m:t>p</m:t>
            </m:r>
          </m:e>
          <m:sub>
            <m:r>
              <w:rPr>
                <w:rFonts w:ascii="Cambria Math" w:eastAsiaTheme="minorEastAsia" w:hAnsi="Cambria Math" w:cstheme="majorBidi"/>
                <w:lang w:val="en-AU"/>
              </w:rPr>
              <m:t>k</m:t>
            </m:r>
          </m:sub>
          <m:sup>
            <m:r>
              <w:rPr>
                <w:rFonts w:asciiTheme="majorBidi" w:eastAsiaTheme="minorEastAsia" w:hAnsi="Cambria Math" w:cstheme="majorBidi"/>
                <w:lang w:val="en-AU"/>
              </w:rPr>
              <m:t>*</m:t>
            </m:r>
          </m:sup>
        </m:sSubSup>
        <m:r>
          <w:rPr>
            <w:rFonts w:ascii="Cambria Math" w:eastAsiaTheme="minorEastAsia" w:hAnsiTheme="majorBidi" w:cstheme="majorBidi"/>
            <w:lang w:val="en-AU"/>
          </w:rPr>
          <m:t>)</m:t>
        </m:r>
      </m:oMath>
      <w:r w:rsidRPr="003B24B6">
        <w:rPr>
          <w:rFonts w:asciiTheme="majorBidi" w:eastAsiaTheme="minorEastAsia" w:hAnsiTheme="majorBidi" w:cstheme="majorBidi"/>
        </w:rPr>
        <w:t xml:space="preserve">. Therefore, when there are </w:t>
      </w:r>
      <w:r w:rsidRPr="003B24B6">
        <w:rPr>
          <w:rFonts w:asciiTheme="majorBidi" w:eastAsiaTheme="minorEastAsia" w:hAnsiTheme="majorBidi" w:cstheme="majorBidi"/>
          <w:i/>
          <w:iCs/>
        </w:rPr>
        <w:t>M</w:t>
      </w:r>
      <w:r w:rsidRPr="003B24B6">
        <w:rPr>
          <w:rFonts w:asciiTheme="majorBidi" w:eastAsiaTheme="minorEastAsia" w:hAnsiTheme="majorBidi" w:cstheme="majorBidi"/>
        </w:rPr>
        <w:t xml:space="preserve"> preambles, for small values of </w:t>
      </w:r>
      <w:r w:rsidRPr="003B24B6">
        <w:rPr>
          <w:rFonts w:asciiTheme="majorBidi" w:eastAsiaTheme="minorEastAsia" w:hAnsiTheme="majorBidi" w:cstheme="majorBidi"/>
          <w:i/>
          <w:iCs/>
        </w:rPr>
        <w:t xml:space="preserve">L </w:t>
      </w:r>
      <w:r w:rsidRPr="003B24B6">
        <w:rPr>
          <w:rFonts w:asciiTheme="majorBidi" w:eastAsiaTheme="minorEastAsia" w:hAnsiTheme="majorBidi" w:cstheme="majorBidi"/>
        </w:rPr>
        <w:t>the transmission probability, i.e., the ACB factor converges to the optimal value</w:t>
      </w:r>
      <w:r w:rsidR="00CB2B28">
        <w:rPr>
          <w:rFonts w:asciiTheme="majorBidi" w:eastAsiaTheme="minorEastAsia" w:hAnsiTheme="majorBidi" w:cstheme="majorBidi"/>
        </w:rPr>
        <w:t xml:space="preserve"> </w:t>
      </w:r>
      <w:r w:rsidR="00304A94" w:rsidRPr="003B24B6">
        <w:rPr>
          <w:rFonts w:asciiTheme="majorBidi" w:eastAsiaTheme="minorEastAsia" w:hAnsiTheme="majorBidi" w:cstheme="majorBidi"/>
        </w:rPr>
        <w:t>(</w:t>
      </w:r>
      <m:oMath>
        <m:sSubSup>
          <m:sSubSupPr>
            <m:ctrlPr>
              <w:rPr>
                <w:rFonts w:ascii="Cambria Math" w:eastAsiaTheme="minorEastAsia" w:hAnsiTheme="majorBidi" w:cstheme="majorBidi"/>
                <w:i/>
                <w:lang w:val="en-AU"/>
              </w:rPr>
            </m:ctrlPr>
          </m:sSubSupPr>
          <m:e>
            <m:r>
              <w:rPr>
                <w:rFonts w:ascii="Cambria Math" w:eastAsiaTheme="minorEastAsia" w:hAnsi="Cambria Math" w:cstheme="majorBidi"/>
                <w:lang w:val="en-AU"/>
              </w:rPr>
              <m:t>p</m:t>
            </m:r>
          </m:e>
          <m:sub>
            <m:r>
              <w:rPr>
                <w:rFonts w:ascii="Cambria Math" w:eastAsiaTheme="minorEastAsia" w:hAnsi="Cambria Math" w:cstheme="majorBidi"/>
                <w:lang w:val="en-AU"/>
              </w:rPr>
              <m:t>k</m:t>
            </m:r>
          </m:sub>
          <m:sup>
            <m:r>
              <w:rPr>
                <w:rFonts w:ascii="Cambria Math" w:eastAsiaTheme="minorEastAsia" w:hAnsiTheme="majorBidi" w:cstheme="majorBidi"/>
                <w:lang w:val="en-AU"/>
              </w:rPr>
              <m:t>'</m:t>
            </m:r>
          </m:sup>
        </m:sSubSup>
        <m:r>
          <w:rPr>
            <w:rFonts w:ascii="Cambria Math" w:eastAsiaTheme="minorEastAsia" w:hAnsiTheme="majorBidi" w:cstheme="majorBidi"/>
            <w:lang w:val="en-AU"/>
          </w:rPr>
          <m:t>≈</m:t>
        </m:r>
        <m:sSubSup>
          <m:sSubSupPr>
            <m:ctrlPr>
              <w:rPr>
                <w:rFonts w:ascii="Cambria Math" w:eastAsiaTheme="minorEastAsia" w:hAnsiTheme="majorBidi" w:cstheme="majorBidi"/>
                <w:i/>
                <w:lang w:val="en-AU"/>
              </w:rPr>
            </m:ctrlPr>
          </m:sSubSupPr>
          <m:e>
            <m:r>
              <w:rPr>
                <w:rFonts w:ascii="Cambria Math" w:eastAsiaTheme="minorEastAsia" w:hAnsi="Cambria Math" w:cstheme="majorBidi"/>
                <w:lang w:val="en-AU"/>
              </w:rPr>
              <m:t>p</m:t>
            </m:r>
          </m:e>
          <m:sub>
            <m:r>
              <w:rPr>
                <w:rFonts w:ascii="Cambria Math" w:eastAsiaTheme="minorEastAsia" w:hAnsi="Cambria Math" w:cstheme="majorBidi"/>
                <w:lang w:val="en-AU"/>
              </w:rPr>
              <m:t>k</m:t>
            </m:r>
          </m:sub>
          <m:sup>
            <m:r>
              <w:rPr>
                <w:rFonts w:asciiTheme="majorBidi" w:eastAsiaTheme="minorEastAsia" w:hAnsi="Cambria Math" w:cstheme="majorBidi"/>
                <w:lang w:val="en-AU"/>
              </w:rPr>
              <m:t>*</m:t>
            </m:r>
          </m:sup>
        </m:sSubSup>
        <m:r>
          <w:rPr>
            <w:rFonts w:ascii="Cambria Math" w:eastAsiaTheme="minorEastAsia" w:hAnsiTheme="majorBidi" w:cstheme="majorBidi"/>
            <w:lang w:val="en-AU"/>
          </w:rPr>
          <m:t>)</m:t>
        </m:r>
      </m:oMath>
      <w:r w:rsidRPr="003B24B6">
        <w:rPr>
          <w:rFonts w:asciiTheme="majorBidi" w:eastAsiaTheme="minorEastAsia" w:hAnsiTheme="majorBidi" w:cstheme="majorBidi"/>
        </w:rPr>
        <w:t xml:space="preserve"> where </w:t>
      </w:r>
      <m:oMath>
        <m:sSubSup>
          <m:sSubSupPr>
            <m:ctrlPr>
              <w:rPr>
                <w:rFonts w:ascii="Cambria Math" w:eastAsiaTheme="minorEastAsia" w:hAnsiTheme="majorBidi" w:cstheme="majorBidi"/>
                <w:i/>
                <w:lang w:val="en-AU"/>
              </w:rPr>
            </m:ctrlPr>
          </m:sSubSupPr>
          <m:e>
            <m:r>
              <w:rPr>
                <w:rFonts w:ascii="Cambria Math" w:eastAsiaTheme="minorEastAsia" w:hAnsi="Cambria Math" w:cstheme="majorBidi"/>
                <w:lang w:val="en-AU"/>
              </w:rPr>
              <m:t>p</m:t>
            </m:r>
          </m:e>
          <m:sub>
            <m:r>
              <w:rPr>
                <w:rFonts w:ascii="Cambria Math" w:eastAsiaTheme="minorEastAsia" w:hAnsi="Cambria Math" w:cstheme="majorBidi"/>
                <w:lang w:val="en-AU"/>
              </w:rPr>
              <m:t>k</m:t>
            </m:r>
          </m:sub>
          <m:sup>
            <m:r>
              <w:rPr>
                <w:rFonts w:ascii="Cambria Math" w:eastAsiaTheme="minorEastAsia" w:hAnsiTheme="majorBidi" w:cstheme="majorBidi"/>
                <w:lang w:val="en-AU"/>
              </w:rPr>
              <m:t>*</m:t>
            </m:r>
          </m:sup>
        </m:sSubSup>
        <m:r>
          <w:rPr>
            <w:rFonts w:ascii="Cambria Math" w:eastAsiaTheme="minorEastAsia" w:hAnsiTheme="majorBidi" w:cstheme="majorBidi"/>
            <w:lang w:val="en-AU"/>
          </w:rPr>
          <m:t>=</m:t>
        </m:r>
        <m:f>
          <m:fPr>
            <m:ctrlPr>
              <w:rPr>
                <w:rFonts w:ascii="Cambria Math" w:eastAsiaTheme="minorEastAsia" w:hAnsiTheme="majorBidi" w:cstheme="majorBidi"/>
                <w:i/>
              </w:rPr>
            </m:ctrlPr>
          </m:fPr>
          <m:num>
            <m:r>
              <w:rPr>
                <w:rFonts w:ascii="Cambria Math" w:eastAsiaTheme="minorEastAsia" w:hAnsi="Cambria Math" w:cstheme="majorBidi"/>
              </w:rPr>
              <m:t>M</m:t>
            </m:r>
          </m:num>
          <m:den>
            <m:sSub>
              <m:sSubPr>
                <m:ctrlPr>
                  <w:rPr>
                    <w:rFonts w:ascii="Cambria Math" w:eastAsiaTheme="minorEastAsia" w:hAnsiTheme="majorBidi" w:cstheme="majorBidi"/>
                    <w:i/>
                  </w:rPr>
                </m:ctrlPr>
              </m:sSubPr>
              <m:e>
                <m:r>
                  <w:rPr>
                    <w:rFonts w:ascii="Cambria Math" w:eastAsiaTheme="minorEastAsia" w:hAnsi="Cambria Math" w:cstheme="majorBidi"/>
                  </w:rPr>
                  <m:t>N</m:t>
                </m:r>
              </m:e>
              <m:sub>
                <m:r>
                  <w:rPr>
                    <w:rFonts w:ascii="Cambria Math" w:eastAsiaTheme="minorEastAsia" w:hAnsi="Cambria Math" w:cstheme="majorBidi"/>
                  </w:rPr>
                  <m:t>k</m:t>
                </m:r>
              </m:sub>
            </m:sSub>
          </m:den>
        </m:f>
        <m:r>
          <w:rPr>
            <w:rFonts w:ascii="Cambria Math" w:eastAsiaTheme="minorEastAsia" w:hAnsiTheme="majorBidi" w:cstheme="majorBidi"/>
          </w:rPr>
          <m:t>.</m:t>
        </m:r>
      </m:oMath>
    </w:p>
    <w:p w:rsidR="000B2855" w:rsidRPr="004A042E" w:rsidRDefault="000B2855" w:rsidP="00304A94">
      <w:pPr>
        <w:spacing w:line="19" w:lineRule="atLeast"/>
        <w:jc w:val="both"/>
        <w:rPr>
          <w:rFonts w:asciiTheme="majorBidi" w:eastAsiaTheme="minorEastAsia" w:hAnsiTheme="majorBidi" w:cstheme="majorBidi"/>
        </w:rPr>
      </w:pPr>
    </w:p>
    <w:p w:rsidR="002341BB" w:rsidRPr="004A042E" w:rsidRDefault="002341BB" w:rsidP="002341BB">
      <w:pPr>
        <w:pStyle w:val="Heading1"/>
      </w:pPr>
      <w:r w:rsidRPr="004A042E">
        <w:t>Performance evaluation</w:t>
      </w:r>
    </w:p>
    <w:p w:rsidR="0040198E" w:rsidRPr="00B9159C" w:rsidRDefault="002341BB" w:rsidP="0040198E">
      <w:pPr>
        <w:spacing w:line="240" w:lineRule="atLeast"/>
        <w:ind w:firstLine="274"/>
        <w:jc w:val="both"/>
        <w:rPr>
          <w:rFonts w:asciiTheme="majorBidi" w:eastAsiaTheme="minorEastAsia" w:hAnsiTheme="majorBidi" w:cstheme="majorBidi"/>
          <w:lang w:bidi="fa-IR"/>
        </w:rPr>
      </w:pPr>
      <w:r w:rsidRPr="004A042E">
        <w:rPr>
          <w:rFonts w:asciiTheme="majorBidi" w:eastAsiaTheme="minorEastAsia" w:hAnsiTheme="majorBidi" w:cstheme="majorBidi"/>
          <w:lang w:bidi="fa-IR"/>
        </w:rPr>
        <w:t>In this section, we show the performance of the proposed LARA scheme for adjusting the ACB factor by comparing it with the situation that eNB knows the number of active M2M devices in each time slot and is able to adjust the ACB factor with optimal value. Also, we present the performance of the LARA scheme in terms of required TST</w:t>
      </w:r>
      <w:r>
        <w:rPr>
          <w:rFonts w:asciiTheme="majorBidi" w:eastAsiaTheme="minorEastAsia" w:hAnsiTheme="majorBidi" w:cstheme="majorBidi"/>
          <w:lang w:bidi="fa-IR"/>
        </w:rPr>
        <w:t xml:space="preserve"> </w:t>
      </w:r>
      <w:r w:rsidRPr="004A042E">
        <w:rPr>
          <w:rFonts w:asciiTheme="majorBidi" w:eastAsiaTheme="minorEastAsia" w:hAnsiTheme="majorBidi" w:cstheme="majorBidi"/>
          <w:lang w:bidi="fa-IR"/>
        </w:rPr>
        <w:t xml:space="preserve">to serve all MTC devices for </w:t>
      </w:r>
      <w:r w:rsidRPr="00B9159C">
        <w:rPr>
          <w:rFonts w:asciiTheme="majorBidi" w:eastAsiaTheme="minorEastAsia" w:hAnsiTheme="majorBidi" w:cstheme="majorBidi"/>
          <w:lang w:bidi="fa-IR"/>
        </w:rPr>
        <w:t xml:space="preserve">different number of preambles against the fixed number of devices. In our simulation, we set </w:t>
      </w:r>
      <w:r w:rsidRPr="00B9159C">
        <w:rPr>
          <w:rFonts w:asciiTheme="majorBidi" w:eastAsiaTheme="minorEastAsia" w:hAnsiTheme="majorBidi" w:cstheme="majorBidi"/>
          <w:i/>
          <w:iCs/>
          <w:lang w:bidi="fa-IR"/>
        </w:rPr>
        <w:t>X</w:t>
      </w:r>
      <w:r w:rsidRPr="00B9159C">
        <w:rPr>
          <w:rFonts w:asciiTheme="majorBidi" w:eastAsiaTheme="minorEastAsia" w:hAnsiTheme="majorBidi" w:cstheme="majorBidi"/>
          <w:i/>
          <w:iCs/>
          <w:vertAlign w:val="subscript"/>
          <w:lang w:bidi="fa-IR"/>
        </w:rPr>
        <w:t>tc</w:t>
      </w:r>
      <w:r w:rsidRPr="00B9159C">
        <w:rPr>
          <w:rFonts w:asciiTheme="majorBidi" w:eastAsiaTheme="minorEastAsia" w:hAnsiTheme="majorBidi" w:cstheme="majorBidi"/>
          <w:lang w:bidi="fa-IR"/>
        </w:rPr>
        <w:t xml:space="preserve">=100 and the duration of each time slot to 5ms. </w:t>
      </w:r>
      <w:r w:rsidR="0040198E" w:rsidRPr="00344A96">
        <w:rPr>
          <w:rFonts w:asciiTheme="majorBidi" w:eastAsiaTheme="minorEastAsia" w:hAnsiTheme="majorBidi" w:cstheme="majorBidi"/>
          <w:lang w:bidi="fa-IR"/>
        </w:rPr>
        <w:t>Also, based on the simulation results we set the LA parameters</w:t>
      </w:r>
      <w:r w:rsidR="004B4BE0">
        <w:rPr>
          <w:rFonts w:asciiTheme="majorBidi" w:eastAsiaTheme="minorEastAsia" w:hAnsiTheme="majorBidi" w:cstheme="majorBidi"/>
          <w:lang w:bidi="fa-IR"/>
        </w:rPr>
        <w:t xml:space="preserve"> including</w:t>
      </w:r>
      <w:r w:rsidR="0040198E" w:rsidRPr="00344A96">
        <w:rPr>
          <w:rFonts w:asciiTheme="majorBidi" w:eastAsiaTheme="minorEastAsia" w:hAnsiTheme="majorBidi" w:cstheme="majorBidi"/>
          <w:lang w:bidi="fa-IR"/>
        </w:rPr>
        <w:t xml:space="preserve"> </w:t>
      </w:r>
      <w:r w:rsidR="0040198E" w:rsidRPr="00344A96">
        <w:rPr>
          <w:rFonts w:asciiTheme="majorBidi" w:eastAsiaTheme="minorEastAsia" w:hAnsiTheme="majorBidi" w:cstheme="majorBidi"/>
          <w:i/>
          <w:iCs/>
          <w:lang w:bidi="fa-IR"/>
        </w:rPr>
        <w:t>L</w:t>
      </w:r>
      <w:r w:rsidR="0040198E" w:rsidRPr="00344A96">
        <w:rPr>
          <w:rFonts w:asciiTheme="majorBidi" w:eastAsiaTheme="minorEastAsia" w:hAnsiTheme="majorBidi" w:cstheme="majorBidi"/>
          <w:lang w:bidi="fa-IR"/>
        </w:rPr>
        <w:t xml:space="preserve">, </w:t>
      </w:r>
      <w:r w:rsidR="0040198E" w:rsidRPr="00344A96">
        <w:rPr>
          <w:rFonts w:asciiTheme="majorBidi" w:eastAsiaTheme="minorEastAsia" w:hAnsiTheme="majorBidi" w:cstheme="majorBidi"/>
          <w:i/>
          <w:iCs/>
          <w:lang w:bidi="fa-IR"/>
        </w:rPr>
        <w:t>a,</w:t>
      </w:r>
      <w:r w:rsidR="0040198E" w:rsidRPr="00344A96">
        <w:rPr>
          <w:rFonts w:asciiTheme="majorBidi" w:eastAsiaTheme="minorEastAsia" w:hAnsiTheme="majorBidi" w:cstheme="majorBidi"/>
          <w:lang w:bidi="fa-IR"/>
        </w:rPr>
        <w:t xml:space="preserve"> and </w:t>
      </w:r>
      <w:r w:rsidR="0040198E" w:rsidRPr="00344A96">
        <w:rPr>
          <w:rFonts w:asciiTheme="majorBidi" w:eastAsiaTheme="minorEastAsia" w:hAnsiTheme="majorBidi" w:cstheme="majorBidi"/>
          <w:i/>
          <w:iCs/>
          <w:lang w:bidi="fa-IR"/>
        </w:rPr>
        <w:t>b</w:t>
      </w:r>
      <w:r w:rsidR="0040198E" w:rsidRPr="00344A96">
        <w:rPr>
          <w:rFonts w:asciiTheme="majorBidi" w:eastAsiaTheme="minorEastAsia" w:hAnsiTheme="majorBidi" w:cstheme="majorBidi"/>
          <w:lang w:bidi="fa-IR"/>
        </w:rPr>
        <w:t xml:space="preserve"> by 0.3, 0.1 and 0.99.</w:t>
      </w:r>
    </w:p>
    <w:p w:rsidR="00E95485" w:rsidRDefault="00E95485" w:rsidP="00093695">
      <w:pPr>
        <w:spacing w:line="19" w:lineRule="atLeast"/>
        <w:ind w:firstLine="274"/>
        <w:jc w:val="lowKashida"/>
        <w:rPr>
          <w:rFonts w:asciiTheme="majorBidi" w:eastAsiaTheme="minorEastAsia" w:hAnsiTheme="majorBidi" w:cstheme="majorBidi"/>
          <w:lang w:bidi="fa-IR"/>
        </w:rPr>
      </w:pPr>
      <w:r w:rsidRPr="00B9159C">
        <w:rPr>
          <w:rFonts w:asciiTheme="majorBidi" w:eastAsiaTheme="minorEastAsia" w:hAnsiTheme="majorBidi" w:cstheme="majorBidi"/>
          <w:lang w:bidi="fa-IR"/>
        </w:rPr>
        <w:t xml:space="preserve">In </w:t>
      </w:r>
      <w:r w:rsidRPr="005F144F">
        <w:t>Fig</w:t>
      </w:r>
      <w:r>
        <w:t xml:space="preserve">. </w:t>
      </w:r>
      <w:r w:rsidRPr="005F144F">
        <w:t>2</w:t>
      </w:r>
      <w:r>
        <w:t xml:space="preserve"> </w:t>
      </w:r>
      <w:r w:rsidRPr="00B9159C">
        <w:rPr>
          <w:rFonts w:asciiTheme="majorBidi" w:eastAsiaTheme="minorEastAsia" w:hAnsiTheme="majorBidi" w:cstheme="majorBidi"/>
          <w:lang w:bidi="fa-IR"/>
        </w:rPr>
        <w:t xml:space="preserve">the variations of </w:t>
      </w:r>
      <w:r>
        <w:rPr>
          <w:rFonts w:asciiTheme="majorBidi" w:eastAsiaTheme="minorEastAsia" w:hAnsiTheme="majorBidi" w:cstheme="majorBidi"/>
          <w:lang w:bidi="fa-IR"/>
        </w:rPr>
        <w:t xml:space="preserve">the </w:t>
      </w:r>
      <w:r w:rsidRPr="00B9159C">
        <w:rPr>
          <w:rFonts w:asciiTheme="majorBidi" w:eastAsiaTheme="minorEastAsia" w:hAnsiTheme="majorBidi" w:cstheme="majorBidi"/>
          <w:lang w:bidi="fa-IR"/>
        </w:rPr>
        <w:t>ACB factor in different time slots is shown for LARA</w:t>
      </w:r>
      <w:r w:rsidRPr="004A042E">
        <w:rPr>
          <w:rFonts w:asciiTheme="majorBidi" w:eastAsiaTheme="minorEastAsia" w:hAnsiTheme="majorBidi" w:cstheme="majorBidi"/>
          <w:lang w:bidi="fa-IR"/>
        </w:rPr>
        <w:t xml:space="preserve"> scheme in comparison with the optimal case in which the eNB knows the number of active devices in each time slot. In this simulation the number of active devices and the numb</w:t>
      </w:r>
      <w:r w:rsidR="00093695">
        <w:rPr>
          <w:rFonts w:asciiTheme="majorBidi" w:eastAsiaTheme="minorEastAsia" w:hAnsiTheme="majorBidi" w:cstheme="majorBidi"/>
          <w:lang w:bidi="fa-IR"/>
        </w:rPr>
        <w:t>er of preambles are set by 5000</w:t>
      </w:r>
    </w:p>
    <w:p w:rsidR="002341BB" w:rsidRPr="004A042E" w:rsidRDefault="00442AF7" w:rsidP="002341BB">
      <w:pPr>
        <w:spacing w:line="19" w:lineRule="atLeast"/>
        <w:jc w:val="both"/>
        <w:rPr>
          <w:rFonts w:asciiTheme="majorBidi" w:eastAsiaTheme="minorEastAsia" w:hAnsiTheme="majorBidi" w:cstheme="majorBidi"/>
          <w:lang w:bidi="fa-IR"/>
        </w:rPr>
      </w:pPr>
      <w:r>
        <w:rPr>
          <w:rFonts w:asciiTheme="majorBidi" w:eastAsiaTheme="minorEastAsia" w:hAnsiTheme="majorBidi" w:cstheme="majorBidi"/>
          <w:noProof/>
        </w:rPr>
        <w:drawing>
          <wp:inline distT="0" distB="0" distL="0" distR="0">
            <wp:extent cx="3342904" cy="2014443"/>
            <wp:effectExtent l="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3347262" cy="2017069"/>
                    </a:xfrm>
                    <a:prstGeom prst="rect">
                      <a:avLst/>
                    </a:prstGeom>
                    <a:noFill/>
                    <a:ln w="9525">
                      <a:noFill/>
                      <a:miter lim="800000"/>
                      <a:headEnd/>
                      <a:tailEnd/>
                    </a:ln>
                  </pic:spPr>
                </pic:pic>
              </a:graphicData>
            </a:graphic>
          </wp:inline>
        </w:drawing>
      </w:r>
    </w:p>
    <w:p w:rsidR="002341BB" w:rsidRPr="004A042E" w:rsidRDefault="005034D9" w:rsidP="00845A9D">
      <w:pPr>
        <w:keepNext/>
        <w:spacing w:line="19" w:lineRule="atLeast"/>
        <w:jc w:val="both"/>
        <w:rPr>
          <w:rFonts w:asciiTheme="majorBidi" w:hAnsiTheme="majorBidi" w:cstheme="majorBidi"/>
          <w:sz w:val="16"/>
          <w:szCs w:val="16"/>
        </w:rPr>
      </w:pPr>
      <w:proofErr w:type="gramStart"/>
      <w:r w:rsidRPr="005034D9">
        <w:rPr>
          <w:rFonts w:asciiTheme="majorBidi" w:hAnsiTheme="majorBidi" w:cstheme="majorBidi"/>
          <w:sz w:val="16"/>
          <w:szCs w:val="16"/>
        </w:rPr>
        <w:t>Fig</w:t>
      </w:r>
      <w:r w:rsidR="007535BE">
        <w:rPr>
          <w:rFonts w:asciiTheme="majorBidi" w:hAnsiTheme="majorBidi" w:cstheme="majorBidi"/>
          <w:sz w:val="16"/>
          <w:szCs w:val="16"/>
        </w:rPr>
        <w:t xml:space="preserve">. </w:t>
      </w:r>
      <w:r w:rsidRPr="005034D9">
        <w:rPr>
          <w:rFonts w:asciiTheme="majorBidi" w:hAnsiTheme="majorBidi" w:cstheme="majorBidi"/>
          <w:sz w:val="16"/>
          <w:szCs w:val="16"/>
        </w:rPr>
        <w:t>2.</w:t>
      </w:r>
      <w:proofErr w:type="gramEnd"/>
      <w:r w:rsidR="002341BB" w:rsidRPr="004A042E">
        <w:rPr>
          <w:rFonts w:asciiTheme="majorBidi" w:hAnsiTheme="majorBidi" w:cstheme="majorBidi"/>
          <w:sz w:val="16"/>
          <w:szCs w:val="16"/>
        </w:rPr>
        <w:t xml:space="preserve"> The value of</w:t>
      </w:r>
      <w:r w:rsidR="002341BB">
        <w:rPr>
          <w:rFonts w:asciiTheme="majorBidi" w:hAnsiTheme="majorBidi" w:cstheme="majorBidi"/>
          <w:sz w:val="16"/>
          <w:szCs w:val="16"/>
        </w:rPr>
        <w:t xml:space="preserve"> </w:t>
      </w:r>
      <w:r w:rsidR="002341BB" w:rsidRPr="004A042E">
        <w:rPr>
          <w:rFonts w:asciiTheme="majorBidi" w:hAnsiTheme="majorBidi" w:cstheme="majorBidi"/>
          <w:sz w:val="16"/>
          <w:szCs w:val="16"/>
        </w:rPr>
        <w:t xml:space="preserve">ACB factor </w:t>
      </w:r>
      <w:proofErr w:type="spellStart"/>
      <w:r w:rsidR="002341BB" w:rsidRPr="004A042E">
        <w:rPr>
          <w:rFonts w:asciiTheme="majorBidi" w:hAnsiTheme="majorBidi" w:cstheme="majorBidi"/>
          <w:sz w:val="16"/>
          <w:szCs w:val="16"/>
        </w:rPr>
        <w:t>vs</w:t>
      </w:r>
      <w:proofErr w:type="spellEnd"/>
      <w:r w:rsidR="002341BB" w:rsidRPr="004A042E">
        <w:rPr>
          <w:rFonts w:asciiTheme="majorBidi" w:hAnsiTheme="majorBidi" w:cstheme="majorBidi"/>
          <w:sz w:val="16"/>
          <w:szCs w:val="16"/>
        </w:rPr>
        <w:t xml:space="preserve"> time slots </w:t>
      </w:r>
      <w:r w:rsidR="00845A9D">
        <w:rPr>
          <w:rFonts w:asciiTheme="majorBidi" w:hAnsiTheme="majorBidi" w:cstheme="majorBidi"/>
          <w:sz w:val="16"/>
          <w:szCs w:val="16"/>
        </w:rPr>
        <w:t>when</w:t>
      </w:r>
      <w:r w:rsidR="002341BB" w:rsidRPr="004A042E">
        <w:rPr>
          <w:rFonts w:asciiTheme="majorBidi" w:hAnsiTheme="majorBidi" w:cstheme="majorBidi"/>
          <w:sz w:val="16"/>
          <w:szCs w:val="16"/>
        </w:rPr>
        <w:t xml:space="preserve"> N=5000</w:t>
      </w:r>
      <w:r w:rsidR="00845A9D">
        <w:rPr>
          <w:rFonts w:asciiTheme="majorBidi" w:hAnsiTheme="majorBidi" w:cstheme="majorBidi"/>
          <w:sz w:val="16"/>
          <w:szCs w:val="16"/>
        </w:rPr>
        <w:t xml:space="preserve"> and </w:t>
      </w:r>
      <w:r w:rsidR="002341BB" w:rsidRPr="004A042E">
        <w:rPr>
          <w:rFonts w:asciiTheme="majorBidi" w:hAnsiTheme="majorBidi" w:cstheme="majorBidi"/>
          <w:sz w:val="16"/>
          <w:szCs w:val="16"/>
        </w:rPr>
        <w:t>M=40.</w:t>
      </w:r>
    </w:p>
    <w:p w:rsidR="002341BB" w:rsidRPr="004A042E" w:rsidRDefault="002341BB" w:rsidP="00991725">
      <w:pPr>
        <w:keepNext/>
        <w:spacing w:line="19" w:lineRule="atLeast"/>
        <w:jc w:val="both"/>
        <w:rPr>
          <w:rFonts w:asciiTheme="majorBidi" w:eastAsiaTheme="minorEastAsia" w:hAnsiTheme="majorBidi" w:cstheme="majorBidi"/>
          <w:lang w:bidi="fa-IR"/>
        </w:rPr>
      </w:pPr>
    </w:p>
    <w:p w:rsidR="002341BB" w:rsidRDefault="00464FB8" w:rsidP="007535BE">
      <w:pPr>
        <w:keepNext/>
        <w:spacing w:line="19" w:lineRule="atLeast"/>
        <w:jc w:val="both"/>
        <w:rPr>
          <w:rFonts w:asciiTheme="majorBidi" w:hAnsiTheme="majorBidi" w:cstheme="majorBidi"/>
          <w:sz w:val="16"/>
          <w:szCs w:val="16"/>
        </w:rPr>
      </w:pPr>
      <w:r>
        <w:rPr>
          <w:b/>
          <w:bCs/>
          <w:noProof/>
          <w:sz w:val="16"/>
          <w:szCs w:val="16"/>
        </w:rPr>
        <w:drawing>
          <wp:inline distT="0" distB="0" distL="0" distR="0">
            <wp:extent cx="3384645" cy="2041754"/>
            <wp:effectExtent l="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3394129" cy="2047475"/>
                    </a:xfrm>
                    <a:prstGeom prst="rect">
                      <a:avLst/>
                    </a:prstGeom>
                    <a:noFill/>
                    <a:ln w="9525">
                      <a:noFill/>
                      <a:miter lim="800000"/>
                      <a:headEnd/>
                      <a:tailEnd/>
                    </a:ln>
                  </pic:spPr>
                </pic:pic>
              </a:graphicData>
            </a:graphic>
          </wp:inline>
        </w:drawing>
      </w:r>
      <w:r w:rsidR="005034D9" w:rsidRPr="005034D9">
        <w:rPr>
          <w:b/>
          <w:bCs/>
          <w:sz w:val="16"/>
          <w:szCs w:val="16"/>
        </w:rPr>
        <w:t xml:space="preserve"> </w:t>
      </w:r>
      <w:proofErr w:type="gramStart"/>
      <w:r w:rsidR="00656EE0">
        <w:rPr>
          <w:rFonts w:asciiTheme="majorBidi" w:hAnsiTheme="majorBidi" w:cstheme="majorBidi"/>
          <w:sz w:val="16"/>
          <w:szCs w:val="16"/>
        </w:rPr>
        <w:t>Fig</w:t>
      </w:r>
      <w:r w:rsidR="007535BE">
        <w:rPr>
          <w:rFonts w:asciiTheme="majorBidi" w:hAnsiTheme="majorBidi" w:cstheme="majorBidi"/>
          <w:sz w:val="16"/>
          <w:szCs w:val="16"/>
        </w:rPr>
        <w:t>.</w:t>
      </w:r>
      <w:r w:rsidR="00656EE0">
        <w:rPr>
          <w:rFonts w:asciiTheme="majorBidi" w:hAnsiTheme="majorBidi" w:cstheme="majorBidi"/>
          <w:sz w:val="16"/>
          <w:szCs w:val="16"/>
        </w:rPr>
        <w:t xml:space="preserve"> </w:t>
      </w:r>
      <w:r w:rsidR="005034D9" w:rsidRPr="005034D9">
        <w:rPr>
          <w:rFonts w:asciiTheme="majorBidi" w:hAnsiTheme="majorBidi" w:cstheme="majorBidi"/>
          <w:sz w:val="16"/>
          <w:szCs w:val="16"/>
        </w:rPr>
        <w:t>3</w:t>
      </w:r>
      <w:r w:rsidR="002341BB" w:rsidRPr="005034D9">
        <w:rPr>
          <w:rFonts w:asciiTheme="majorBidi" w:hAnsiTheme="majorBidi" w:cstheme="majorBidi"/>
          <w:sz w:val="16"/>
          <w:szCs w:val="16"/>
        </w:rPr>
        <w:t>.</w:t>
      </w:r>
      <w:proofErr w:type="gramEnd"/>
      <w:r w:rsidR="002341BB" w:rsidRPr="004A042E">
        <w:rPr>
          <w:rFonts w:asciiTheme="majorBidi" w:hAnsiTheme="majorBidi" w:cstheme="majorBidi"/>
          <w:sz w:val="16"/>
          <w:szCs w:val="16"/>
        </w:rPr>
        <w:t xml:space="preserve"> The number of successful access requests</w:t>
      </w:r>
      <w:r w:rsidR="002341BB">
        <w:rPr>
          <w:rFonts w:asciiTheme="majorBidi" w:hAnsiTheme="majorBidi" w:cstheme="majorBidi"/>
          <w:sz w:val="16"/>
          <w:szCs w:val="16"/>
        </w:rPr>
        <w:t xml:space="preserve"> </w:t>
      </w:r>
      <w:proofErr w:type="spellStart"/>
      <w:r w:rsidR="002341BB" w:rsidRPr="004A042E">
        <w:rPr>
          <w:rFonts w:asciiTheme="majorBidi" w:hAnsiTheme="majorBidi" w:cstheme="majorBidi"/>
          <w:sz w:val="16"/>
          <w:szCs w:val="16"/>
        </w:rPr>
        <w:t>vs</w:t>
      </w:r>
      <w:proofErr w:type="spellEnd"/>
      <w:r w:rsidR="002341BB">
        <w:rPr>
          <w:rFonts w:asciiTheme="majorBidi" w:hAnsiTheme="majorBidi" w:cstheme="majorBidi"/>
          <w:sz w:val="16"/>
          <w:szCs w:val="16"/>
        </w:rPr>
        <w:t xml:space="preserve"> </w:t>
      </w:r>
      <w:r w:rsidR="002341BB" w:rsidRPr="004A042E">
        <w:rPr>
          <w:rFonts w:asciiTheme="majorBidi" w:hAnsiTheme="majorBidi" w:cstheme="majorBidi"/>
          <w:sz w:val="16"/>
          <w:szCs w:val="16"/>
        </w:rPr>
        <w:t xml:space="preserve">time slots </w:t>
      </w:r>
      <w:r w:rsidR="006B4AFC">
        <w:rPr>
          <w:rFonts w:asciiTheme="majorBidi" w:hAnsiTheme="majorBidi" w:cstheme="majorBidi"/>
          <w:sz w:val="16"/>
          <w:szCs w:val="16"/>
        </w:rPr>
        <w:t xml:space="preserve">in TST interval </w:t>
      </w:r>
      <w:r w:rsidR="002341BB" w:rsidRPr="004A042E">
        <w:rPr>
          <w:rFonts w:asciiTheme="majorBidi" w:hAnsiTheme="majorBidi" w:cstheme="majorBidi"/>
          <w:sz w:val="16"/>
          <w:szCs w:val="16"/>
        </w:rPr>
        <w:t>when N=5000 and M=40.</w:t>
      </w:r>
    </w:p>
    <w:p w:rsidR="002341BB" w:rsidRDefault="002341BB" w:rsidP="002341BB">
      <w:pPr>
        <w:keepNext/>
        <w:spacing w:line="19" w:lineRule="atLeast"/>
        <w:ind w:firstLine="274"/>
        <w:jc w:val="both"/>
        <w:rPr>
          <w:rFonts w:asciiTheme="majorBidi" w:hAnsiTheme="majorBidi" w:cstheme="majorBidi"/>
          <w:sz w:val="16"/>
          <w:szCs w:val="16"/>
        </w:rPr>
      </w:pPr>
    </w:p>
    <w:p w:rsidR="00FA68DC" w:rsidRDefault="00FA68DC" w:rsidP="005D276B">
      <w:pPr>
        <w:spacing w:line="19" w:lineRule="atLeast"/>
        <w:jc w:val="mediumKashida"/>
      </w:pPr>
      <w:proofErr w:type="gramStart"/>
      <w:r>
        <w:rPr>
          <w:rFonts w:asciiTheme="majorBidi" w:eastAsiaTheme="minorEastAsia" w:hAnsiTheme="majorBidi" w:cstheme="majorBidi"/>
          <w:lang w:bidi="fa-IR"/>
        </w:rPr>
        <w:t>a</w:t>
      </w:r>
      <w:r w:rsidRPr="004A042E">
        <w:rPr>
          <w:rFonts w:asciiTheme="majorBidi" w:eastAsiaTheme="minorEastAsia" w:hAnsiTheme="majorBidi" w:cstheme="majorBidi"/>
          <w:lang w:bidi="fa-IR"/>
        </w:rPr>
        <w:t>nd</w:t>
      </w:r>
      <w:proofErr w:type="gramEnd"/>
      <w:r>
        <w:rPr>
          <w:rFonts w:asciiTheme="majorBidi" w:eastAsiaTheme="minorEastAsia" w:hAnsiTheme="majorBidi" w:cstheme="majorBidi"/>
          <w:lang w:bidi="fa-IR"/>
        </w:rPr>
        <w:t xml:space="preserve"> </w:t>
      </w:r>
      <w:r w:rsidRPr="004A042E">
        <w:rPr>
          <w:rFonts w:asciiTheme="majorBidi" w:eastAsiaTheme="minorEastAsia" w:hAnsiTheme="majorBidi" w:cstheme="majorBidi"/>
          <w:lang w:bidi="fa-IR"/>
        </w:rPr>
        <w:t>40, respectively.</w:t>
      </w:r>
      <w:r>
        <w:rPr>
          <w:rFonts w:asciiTheme="majorBidi" w:eastAsiaTheme="minorEastAsia" w:hAnsiTheme="majorBidi" w:cstheme="majorBidi"/>
          <w:lang w:bidi="fa-IR"/>
        </w:rPr>
        <w:t xml:space="preserve"> </w:t>
      </w:r>
      <w:r w:rsidR="005D276B">
        <w:rPr>
          <w:rFonts w:asciiTheme="majorBidi" w:eastAsiaTheme="minorEastAsia" w:hAnsiTheme="majorBidi" w:cstheme="majorBidi"/>
          <w:lang w:bidi="fa-IR"/>
        </w:rPr>
        <w:t>The result</w:t>
      </w:r>
      <w:r>
        <w:rPr>
          <w:rFonts w:asciiTheme="majorBidi" w:eastAsiaTheme="minorEastAsia" w:hAnsiTheme="majorBidi" w:cstheme="majorBidi"/>
          <w:lang w:bidi="fa-IR"/>
        </w:rPr>
        <w:t xml:space="preserve"> shows that the proposed learning scheme can successfully follow the optimal decision.</w:t>
      </w:r>
    </w:p>
    <w:p w:rsidR="00932CC3" w:rsidRDefault="00C74986" w:rsidP="002B48D8">
      <w:pPr>
        <w:spacing w:line="19" w:lineRule="atLeast"/>
        <w:ind w:firstLine="270"/>
        <w:jc w:val="both"/>
        <w:rPr>
          <w:rFonts w:asciiTheme="majorBidi" w:eastAsiaTheme="minorEastAsia" w:hAnsiTheme="majorBidi" w:cstheme="majorBidi"/>
          <w:lang w:bidi="fa-IR"/>
        </w:rPr>
      </w:pPr>
      <w:r w:rsidRPr="005F144F">
        <w:t>Fig</w:t>
      </w:r>
      <w:r w:rsidR="00577169">
        <w:t xml:space="preserve">. </w:t>
      </w:r>
      <w:r>
        <w:t xml:space="preserve">3 </w:t>
      </w:r>
      <w:r w:rsidRPr="002341BB">
        <w:rPr>
          <w:rFonts w:asciiTheme="majorBidi" w:eastAsiaTheme="minorEastAsia" w:hAnsiTheme="majorBidi" w:cstheme="majorBidi"/>
          <w:lang w:bidi="fa-IR"/>
        </w:rPr>
        <w:t xml:space="preserve">shows the number of successful access requests in the TST interval for the proposed LARA scheme </w:t>
      </w:r>
      <w:r w:rsidR="00932CC3">
        <w:rPr>
          <w:rFonts w:asciiTheme="majorBidi" w:eastAsiaTheme="minorEastAsia" w:hAnsiTheme="majorBidi" w:cstheme="majorBidi"/>
          <w:lang w:bidi="fa-IR"/>
        </w:rPr>
        <w:t>and for the optimal case.</w:t>
      </w:r>
      <w:r w:rsidRPr="002341BB">
        <w:rPr>
          <w:rFonts w:asciiTheme="majorBidi" w:eastAsiaTheme="minorEastAsia" w:hAnsiTheme="majorBidi" w:cstheme="majorBidi"/>
          <w:lang w:bidi="fa-IR"/>
        </w:rPr>
        <w:t xml:space="preserve"> </w:t>
      </w:r>
      <w:r w:rsidR="00932CC3" w:rsidRPr="002341BB">
        <w:rPr>
          <w:rFonts w:asciiTheme="majorBidi" w:eastAsiaTheme="minorEastAsia" w:hAnsiTheme="majorBidi" w:cstheme="majorBidi"/>
          <w:lang w:bidi="fa-IR"/>
        </w:rPr>
        <w:t xml:space="preserve">The number of </w:t>
      </w:r>
      <w:r w:rsidR="00B4434E">
        <w:rPr>
          <w:rFonts w:asciiTheme="majorBidi" w:eastAsiaTheme="minorEastAsia" w:hAnsiTheme="majorBidi" w:cstheme="majorBidi"/>
          <w:lang w:bidi="fa-IR"/>
        </w:rPr>
        <w:t xml:space="preserve">active M2M </w:t>
      </w:r>
      <w:r w:rsidR="00932CC3" w:rsidRPr="002341BB">
        <w:rPr>
          <w:rFonts w:asciiTheme="majorBidi" w:eastAsiaTheme="minorEastAsia" w:hAnsiTheme="majorBidi" w:cstheme="majorBidi"/>
          <w:lang w:bidi="fa-IR"/>
        </w:rPr>
        <w:t>devices is 5000 and the number of preambles is equal to 40. The</w:t>
      </w:r>
      <w:r w:rsidR="00932CC3">
        <w:rPr>
          <w:rFonts w:asciiTheme="majorBidi" w:eastAsiaTheme="minorEastAsia" w:hAnsiTheme="majorBidi" w:cstheme="majorBidi"/>
          <w:lang w:bidi="fa-IR"/>
        </w:rPr>
        <w:t xml:space="preserve"> </w:t>
      </w:r>
      <w:r w:rsidR="00932CC3" w:rsidRPr="002341BB">
        <w:rPr>
          <w:rFonts w:asciiTheme="majorBidi" w:eastAsiaTheme="minorEastAsia" w:hAnsiTheme="majorBidi" w:cstheme="majorBidi"/>
          <w:lang w:bidi="fa-IR"/>
        </w:rPr>
        <w:t xml:space="preserve">presented results are the average of 30 runs in the simulation.  As can be seen the </w:t>
      </w:r>
      <w:r w:rsidR="00577169" w:rsidRPr="002341BB">
        <w:rPr>
          <w:rFonts w:asciiTheme="majorBidi" w:eastAsiaTheme="minorEastAsia" w:hAnsiTheme="majorBidi" w:cstheme="majorBidi"/>
          <w:lang w:bidi="fa-IR"/>
        </w:rPr>
        <w:t xml:space="preserve">number of successful access requests </w:t>
      </w:r>
      <w:r w:rsidR="00932CC3" w:rsidRPr="002341BB">
        <w:rPr>
          <w:rFonts w:asciiTheme="majorBidi" w:eastAsiaTheme="minorEastAsia" w:hAnsiTheme="majorBidi" w:cstheme="majorBidi"/>
          <w:lang w:bidi="fa-IR"/>
        </w:rPr>
        <w:t>in LARA scheme is close to the optimal value.</w:t>
      </w:r>
      <w:r w:rsidR="00577169">
        <w:rPr>
          <w:rFonts w:asciiTheme="majorBidi" w:eastAsiaTheme="minorEastAsia" w:hAnsiTheme="majorBidi" w:cstheme="majorBidi"/>
          <w:lang w:bidi="fa-IR"/>
        </w:rPr>
        <w:t xml:space="preserve"> </w:t>
      </w:r>
    </w:p>
    <w:p w:rsidR="00932CC3" w:rsidRDefault="00932CC3" w:rsidP="005D276B">
      <w:pPr>
        <w:spacing w:line="19" w:lineRule="atLeast"/>
        <w:ind w:firstLine="274"/>
        <w:jc w:val="both"/>
        <w:rPr>
          <w:rFonts w:asciiTheme="majorBidi" w:eastAsiaTheme="minorEastAsia" w:hAnsiTheme="majorBidi" w:cstheme="majorBidi"/>
          <w:lang w:bidi="fa-IR"/>
        </w:rPr>
      </w:pPr>
      <w:r w:rsidRPr="004A042E">
        <w:rPr>
          <w:rFonts w:asciiTheme="majorBidi" w:eastAsiaTheme="minorEastAsia" w:hAnsiTheme="majorBidi" w:cstheme="majorBidi"/>
          <w:lang w:bidi="fa-IR"/>
        </w:rPr>
        <w:t xml:space="preserve">In </w:t>
      </w:r>
      <w:r>
        <w:t xml:space="preserve">Fig. 4 </w:t>
      </w:r>
      <w:r w:rsidRPr="004A042E">
        <w:rPr>
          <w:rFonts w:asciiTheme="majorBidi" w:eastAsiaTheme="minorEastAsia" w:hAnsiTheme="majorBidi" w:cstheme="majorBidi"/>
          <w:lang w:bidi="fa-IR"/>
        </w:rPr>
        <w:t>the TST for different number of preambles varying from 10</w:t>
      </w:r>
      <w:r w:rsidR="005D276B">
        <w:rPr>
          <w:rFonts w:asciiTheme="majorBidi" w:eastAsiaTheme="minorEastAsia" w:hAnsiTheme="majorBidi" w:cstheme="majorBidi"/>
          <w:lang w:bidi="fa-IR"/>
        </w:rPr>
        <w:t xml:space="preserve"> to </w:t>
      </w:r>
      <w:r w:rsidRPr="004A042E">
        <w:rPr>
          <w:rFonts w:asciiTheme="majorBidi" w:eastAsiaTheme="minorEastAsia" w:hAnsiTheme="majorBidi" w:cstheme="majorBidi"/>
          <w:lang w:bidi="fa-IR"/>
        </w:rPr>
        <w:t xml:space="preserve">45, when the number of devices is </w:t>
      </w:r>
      <w:r>
        <w:rPr>
          <w:rFonts w:asciiTheme="majorBidi" w:eastAsiaTheme="minorEastAsia" w:hAnsiTheme="majorBidi" w:cstheme="majorBidi"/>
          <w:lang w:bidi="fa-IR"/>
        </w:rPr>
        <w:t>1</w:t>
      </w:r>
      <w:r w:rsidRPr="004A042E">
        <w:rPr>
          <w:rFonts w:asciiTheme="majorBidi" w:eastAsiaTheme="minorEastAsia" w:hAnsiTheme="majorBidi" w:cstheme="majorBidi"/>
          <w:lang w:bidi="fa-IR"/>
        </w:rPr>
        <w:t xml:space="preserve">000 are depicted for </w:t>
      </w:r>
      <w:r>
        <w:rPr>
          <w:rFonts w:asciiTheme="majorBidi" w:eastAsiaTheme="minorEastAsia" w:hAnsiTheme="majorBidi" w:cstheme="majorBidi"/>
          <w:lang w:bidi="fa-IR"/>
        </w:rPr>
        <w:t xml:space="preserve">both schemes. </w:t>
      </w:r>
      <w:r w:rsidRPr="004A042E">
        <w:rPr>
          <w:rFonts w:asciiTheme="majorBidi" w:eastAsiaTheme="minorEastAsia" w:hAnsiTheme="majorBidi" w:cstheme="majorBidi"/>
          <w:lang w:bidi="fa-IR"/>
        </w:rPr>
        <w:t>The</w:t>
      </w:r>
      <w:r>
        <w:rPr>
          <w:rFonts w:asciiTheme="majorBidi" w:eastAsiaTheme="minorEastAsia" w:hAnsiTheme="majorBidi" w:cstheme="majorBidi"/>
          <w:lang w:bidi="fa-IR"/>
        </w:rPr>
        <w:t xml:space="preserve"> </w:t>
      </w:r>
      <w:r w:rsidRPr="004A042E">
        <w:rPr>
          <w:rFonts w:asciiTheme="majorBidi" w:eastAsiaTheme="minorEastAsia" w:hAnsiTheme="majorBidi" w:cstheme="majorBidi"/>
          <w:lang w:bidi="fa-IR"/>
        </w:rPr>
        <w:t>results show that the performance of LARA scheme is very close to optimal case.</w:t>
      </w:r>
      <w:r>
        <w:rPr>
          <w:rFonts w:asciiTheme="majorBidi" w:eastAsiaTheme="minorEastAsia" w:hAnsiTheme="majorBidi" w:cstheme="majorBidi"/>
          <w:lang w:bidi="fa-IR"/>
        </w:rPr>
        <w:t xml:space="preserve"> In sum</w:t>
      </w:r>
      <w:r w:rsidR="005D276B">
        <w:rPr>
          <w:rFonts w:asciiTheme="majorBidi" w:eastAsiaTheme="minorEastAsia" w:hAnsiTheme="majorBidi" w:cstheme="majorBidi"/>
          <w:lang w:bidi="fa-IR"/>
        </w:rPr>
        <w:t>,</w:t>
      </w:r>
      <w:r>
        <w:rPr>
          <w:rFonts w:asciiTheme="majorBidi" w:eastAsiaTheme="minorEastAsia" w:hAnsiTheme="majorBidi" w:cstheme="majorBidi"/>
          <w:lang w:bidi="fa-IR"/>
        </w:rPr>
        <w:t xml:space="preserve"> according to these simulations we find that by designing appropriate LA at the eNB of each cell in the LTE network we are able to efficiently avoid the overload by proper adjustment of the ACB factor. </w:t>
      </w:r>
    </w:p>
    <w:p w:rsidR="00932CC3" w:rsidRDefault="00932CC3" w:rsidP="00F83B2D">
      <w:pPr>
        <w:spacing w:line="19" w:lineRule="atLeast"/>
        <w:jc w:val="both"/>
        <w:rPr>
          <w:rFonts w:asciiTheme="majorBidi" w:eastAsiaTheme="minorEastAsia" w:hAnsiTheme="majorBidi" w:cstheme="majorBidi"/>
          <w:lang w:bidi="fa-IR"/>
        </w:rPr>
      </w:pPr>
    </w:p>
    <w:p w:rsidR="00F83B2D" w:rsidRDefault="00F83B2D" w:rsidP="00F83B2D">
      <w:pPr>
        <w:pStyle w:val="Heading1"/>
        <w:rPr>
          <w:lang w:bidi="fa-IR"/>
        </w:rPr>
      </w:pPr>
      <w:r>
        <w:rPr>
          <w:lang w:bidi="fa-IR"/>
        </w:rPr>
        <w:t>Conclusion</w:t>
      </w:r>
    </w:p>
    <w:p w:rsidR="00932CC3" w:rsidRDefault="00932CC3" w:rsidP="00C633EF">
      <w:pPr>
        <w:spacing w:line="19" w:lineRule="atLeast"/>
        <w:ind w:firstLine="274"/>
        <w:jc w:val="lowKashida"/>
        <w:rPr>
          <w:rFonts w:asciiTheme="majorBidi" w:eastAsiaTheme="minorEastAsia" w:hAnsiTheme="majorBidi" w:cstheme="majorBidi"/>
          <w:lang w:bidi="fa-IR"/>
        </w:rPr>
      </w:pPr>
      <w:r w:rsidRPr="004A042E">
        <w:rPr>
          <w:rFonts w:asciiTheme="majorBidi" w:hAnsiTheme="majorBidi" w:cstheme="majorBidi"/>
        </w:rPr>
        <w:t>In this paper we study the RAN overload problem</w:t>
      </w:r>
      <w:r>
        <w:rPr>
          <w:rFonts w:asciiTheme="majorBidi" w:hAnsiTheme="majorBidi" w:cstheme="majorBidi"/>
        </w:rPr>
        <w:t xml:space="preserve"> in the RAN of the LTE networks due to massive access </w:t>
      </w:r>
      <w:r w:rsidRPr="004A042E">
        <w:rPr>
          <w:rFonts w:asciiTheme="majorBidi" w:hAnsiTheme="majorBidi" w:cstheme="majorBidi"/>
        </w:rPr>
        <w:t xml:space="preserve">and proposed a </w:t>
      </w:r>
      <w:r>
        <w:rPr>
          <w:rFonts w:asciiTheme="majorBidi" w:hAnsiTheme="majorBidi" w:cstheme="majorBidi"/>
        </w:rPr>
        <w:t>LA</w:t>
      </w:r>
      <w:r w:rsidRPr="004A042E">
        <w:rPr>
          <w:rFonts w:asciiTheme="majorBidi" w:hAnsiTheme="majorBidi" w:cstheme="majorBidi"/>
        </w:rPr>
        <w:t xml:space="preserve"> based approach for adjusting the ACB factor </w:t>
      </w:r>
    </w:p>
    <w:p w:rsidR="00932CC3" w:rsidRDefault="00932CC3" w:rsidP="00932CC3">
      <w:pPr>
        <w:keepNext/>
        <w:spacing w:line="19" w:lineRule="atLeast"/>
        <w:jc w:val="both"/>
      </w:pPr>
      <w:r>
        <w:rPr>
          <w:noProof/>
        </w:rPr>
        <w:drawing>
          <wp:inline distT="0" distB="0" distL="0" distR="0">
            <wp:extent cx="3200400" cy="1930611"/>
            <wp:effectExtent l="0" t="0" r="0"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3200400" cy="1930611"/>
                    </a:xfrm>
                    <a:prstGeom prst="rect">
                      <a:avLst/>
                    </a:prstGeom>
                    <a:noFill/>
                    <a:ln w="9525">
                      <a:noFill/>
                      <a:miter lim="800000"/>
                      <a:headEnd/>
                      <a:tailEnd/>
                    </a:ln>
                  </pic:spPr>
                </pic:pic>
              </a:graphicData>
            </a:graphic>
          </wp:inline>
        </w:drawing>
      </w:r>
    </w:p>
    <w:p w:rsidR="00932CC3" w:rsidRDefault="00932CC3" w:rsidP="007535BE">
      <w:pPr>
        <w:pStyle w:val="Caption"/>
        <w:jc w:val="both"/>
        <w:rPr>
          <w:b w:val="0"/>
          <w:bCs w:val="0"/>
          <w:color w:val="auto"/>
          <w:sz w:val="16"/>
          <w:szCs w:val="16"/>
        </w:rPr>
      </w:pPr>
      <w:proofErr w:type="gramStart"/>
      <w:r w:rsidRPr="00382969">
        <w:rPr>
          <w:b w:val="0"/>
          <w:bCs w:val="0"/>
          <w:color w:val="auto"/>
          <w:sz w:val="16"/>
          <w:szCs w:val="16"/>
        </w:rPr>
        <w:t>Fig</w:t>
      </w:r>
      <w:r w:rsidR="007535BE">
        <w:rPr>
          <w:b w:val="0"/>
          <w:bCs w:val="0"/>
          <w:color w:val="auto"/>
          <w:sz w:val="16"/>
          <w:szCs w:val="16"/>
        </w:rPr>
        <w:t>.</w:t>
      </w:r>
      <w:r w:rsidRPr="00382969">
        <w:rPr>
          <w:b w:val="0"/>
          <w:bCs w:val="0"/>
          <w:color w:val="auto"/>
          <w:sz w:val="16"/>
          <w:szCs w:val="16"/>
        </w:rPr>
        <w:t xml:space="preserve"> </w:t>
      </w:r>
      <w:r>
        <w:rPr>
          <w:b w:val="0"/>
          <w:bCs w:val="0"/>
          <w:color w:val="auto"/>
          <w:sz w:val="16"/>
          <w:szCs w:val="16"/>
        </w:rPr>
        <w:t>4.</w:t>
      </w:r>
      <w:proofErr w:type="gramEnd"/>
      <w:r>
        <w:rPr>
          <w:b w:val="0"/>
          <w:bCs w:val="0"/>
          <w:color w:val="auto"/>
          <w:sz w:val="16"/>
          <w:szCs w:val="16"/>
        </w:rPr>
        <w:t xml:space="preserve"> </w:t>
      </w:r>
      <w:r w:rsidRPr="002341BB">
        <w:rPr>
          <w:b w:val="0"/>
          <w:bCs w:val="0"/>
          <w:color w:val="auto"/>
          <w:sz w:val="16"/>
          <w:szCs w:val="16"/>
        </w:rPr>
        <w:t xml:space="preserve">TST </w:t>
      </w:r>
      <w:proofErr w:type="spellStart"/>
      <w:r w:rsidRPr="002341BB">
        <w:rPr>
          <w:b w:val="0"/>
          <w:bCs w:val="0"/>
          <w:color w:val="auto"/>
          <w:sz w:val="16"/>
          <w:szCs w:val="16"/>
        </w:rPr>
        <w:t>vs</w:t>
      </w:r>
      <w:proofErr w:type="spellEnd"/>
      <w:r w:rsidRPr="002341BB">
        <w:rPr>
          <w:b w:val="0"/>
          <w:bCs w:val="0"/>
          <w:color w:val="auto"/>
          <w:sz w:val="16"/>
          <w:szCs w:val="16"/>
        </w:rPr>
        <w:t xml:space="preserve"> the number of preambles with N=1000 and M=10-45.</w:t>
      </w:r>
    </w:p>
    <w:p w:rsidR="00932CC3" w:rsidRPr="00932CC3" w:rsidRDefault="00932CC3" w:rsidP="00932CC3"/>
    <w:p w:rsidR="00932CC3" w:rsidRPr="004A042E" w:rsidRDefault="00C633EF" w:rsidP="00577169">
      <w:pPr>
        <w:keepNext/>
        <w:spacing w:line="19" w:lineRule="atLeast"/>
        <w:jc w:val="both"/>
        <w:rPr>
          <w:rFonts w:asciiTheme="majorBidi" w:hAnsiTheme="majorBidi" w:cstheme="majorBidi"/>
        </w:rPr>
      </w:pPr>
      <w:proofErr w:type="gramStart"/>
      <w:r w:rsidRPr="004A042E">
        <w:rPr>
          <w:rFonts w:asciiTheme="majorBidi" w:hAnsiTheme="majorBidi" w:cstheme="majorBidi"/>
        </w:rPr>
        <w:t>dynamically</w:t>
      </w:r>
      <w:proofErr w:type="gramEnd"/>
      <w:r w:rsidRPr="004A042E">
        <w:rPr>
          <w:rFonts w:asciiTheme="majorBidi" w:hAnsiTheme="majorBidi" w:cstheme="majorBidi"/>
        </w:rPr>
        <w:t xml:space="preserve"> according to the network condition and received feedbacks. </w:t>
      </w:r>
      <w:r>
        <w:rPr>
          <w:rFonts w:asciiTheme="majorBidi" w:hAnsiTheme="majorBidi" w:cstheme="majorBidi"/>
        </w:rPr>
        <w:t>W</w:t>
      </w:r>
      <w:r w:rsidRPr="004A042E">
        <w:rPr>
          <w:rFonts w:asciiTheme="majorBidi" w:hAnsiTheme="majorBidi" w:cstheme="majorBidi"/>
        </w:rPr>
        <w:t xml:space="preserve">e investigate the asymptotic behavior of the system which converges to the optimal </w:t>
      </w:r>
      <w:r w:rsidR="00577169">
        <w:rPr>
          <w:rFonts w:asciiTheme="majorBidi" w:hAnsiTheme="majorBidi" w:cstheme="majorBidi"/>
        </w:rPr>
        <w:t>case</w:t>
      </w:r>
      <w:r>
        <w:rPr>
          <w:rFonts w:asciiTheme="majorBidi" w:hAnsiTheme="majorBidi" w:cstheme="majorBidi"/>
        </w:rPr>
        <w:t xml:space="preserve"> in which the </w:t>
      </w:r>
      <w:r w:rsidR="00932CC3">
        <w:rPr>
          <w:rFonts w:asciiTheme="majorBidi" w:hAnsiTheme="majorBidi" w:cstheme="majorBidi"/>
        </w:rPr>
        <w:t xml:space="preserve">eNB knows the number of access-attempting devices in each time slot. </w:t>
      </w:r>
      <w:r w:rsidR="00932CC3" w:rsidRPr="004A042E">
        <w:rPr>
          <w:rFonts w:asciiTheme="majorBidi" w:hAnsiTheme="majorBidi" w:cstheme="majorBidi"/>
        </w:rPr>
        <w:t>Simulation result</w:t>
      </w:r>
      <w:r w:rsidR="00932CC3">
        <w:rPr>
          <w:rFonts w:asciiTheme="majorBidi" w:hAnsiTheme="majorBidi" w:cstheme="majorBidi"/>
        </w:rPr>
        <w:t>s</w:t>
      </w:r>
      <w:r w:rsidR="00932CC3" w:rsidRPr="004A042E">
        <w:rPr>
          <w:rFonts w:asciiTheme="majorBidi" w:hAnsiTheme="majorBidi" w:cstheme="majorBidi"/>
        </w:rPr>
        <w:t xml:space="preserve"> show that the </w:t>
      </w:r>
      <w:r w:rsidR="00932CC3">
        <w:rPr>
          <w:rFonts w:asciiTheme="majorBidi" w:hAnsiTheme="majorBidi" w:cstheme="majorBidi"/>
        </w:rPr>
        <w:t xml:space="preserve">proposed LA based scheme can follow the optimal decision successfully. </w:t>
      </w:r>
    </w:p>
    <w:p w:rsidR="00932CC3" w:rsidRDefault="00932CC3" w:rsidP="00932CC3">
      <w:pPr>
        <w:spacing w:line="19" w:lineRule="atLeast"/>
        <w:ind w:firstLine="274"/>
        <w:jc w:val="both"/>
        <w:rPr>
          <w:rFonts w:asciiTheme="majorBidi" w:eastAsiaTheme="minorEastAsia" w:hAnsiTheme="majorBidi" w:cstheme="majorBidi"/>
          <w:lang w:bidi="fa-IR"/>
        </w:rPr>
      </w:pPr>
    </w:p>
    <w:p w:rsidR="00C767D9" w:rsidRPr="00C767D9" w:rsidRDefault="00C767D9" w:rsidP="00C767D9"/>
    <w:p w:rsidR="002341BB" w:rsidRPr="002341BB" w:rsidRDefault="002341BB" w:rsidP="002341BB">
      <w:pPr>
        <w:pStyle w:val="Heading1"/>
        <w:rPr>
          <w:lang w:bidi="fa-IR"/>
        </w:rPr>
      </w:pPr>
      <w:r>
        <w:rPr>
          <w:lang w:bidi="fa-IR"/>
        </w:rPr>
        <w:t>References</w:t>
      </w:r>
    </w:p>
    <w:p w:rsidR="00ED13D6" w:rsidRPr="00E02BE6" w:rsidRDefault="00ED13D6"/>
    <w:p w:rsidR="002341BB" w:rsidRPr="004A042E" w:rsidRDefault="002341BB" w:rsidP="00524270">
      <w:pPr>
        <w:pStyle w:val="references"/>
      </w:pPr>
      <w:r w:rsidRPr="004A042E">
        <w:t>L. Ferdouse,</w:t>
      </w:r>
      <w:r w:rsidR="00F45167">
        <w:t xml:space="preserve"> </w:t>
      </w:r>
      <w:r w:rsidRPr="004A042E">
        <w:t>A. Anpalagan, and S. Misra. “</w:t>
      </w:r>
      <w:r>
        <w:t>C</w:t>
      </w:r>
      <w:r w:rsidRPr="004A042E">
        <w:t>ongestion and overload control techniques in massive M2M systems: a survey</w:t>
      </w:r>
      <w:r w:rsidR="0020512A" w:rsidRPr="00C3427E">
        <w:rPr>
          <w:i/>
          <w:iCs/>
        </w:rPr>
        <w:t>,</w:t>
      </w:r>
      <w:r w:rsidR="006B5CF9" w:rsidRPr="00C3427E">
        <w:rPr>
          <w:i/>
          <w:iCs/>
        </w:rPr>
        <w:t>” Trans. Emerging Tel. Tech.</w:t>
      </w:r>
      <w:r w:rsidR="00524270">
        <w:t xml:space="preserve"> (</w:t>
      </w:r>
      <w:r w:rsidR="006B5CF9">
        <w:t>2015</w:t>
      </w:r>
      <w:r w:rsidR="00524270">
        <w:t>)</w:t>
      </w:r>
      <w:r w:rsidRPr="004A042E">
        <w:t xml:space="preserve">, </w:t>
      </w:r>
      <w:r w:rsidRPr="004A042E">
        <w:rPr>
          <w:color w:val="000000"/>
          <w:shd w:val="clear" w:color="auto" w:fill="FFFFFF"/>
        </w:rPr>
        <w:t>doi:</w:t>
      </w:r>
      <w:r w:rsidRPr="004A042E">
        <w:rPr>
          <w:rStyle w:val="apple-converted-space"/>
          <w:rFonts w:asciiTheme="majorBidi" w:hAnsiTheme="majorBidi" w:cstheme="majorBidi"/>
          <w:iCs/>
          <w:color w:val="000000"/>
          <w:shd w:val="clear" w:color="auto" w:fill="FFFFFF"/>
        </w:rPr>
        <w:t> </w:t>
      </w:r>
      <w:r w:rsidRPr="004A042E">
        <w:rPr>
          <w:bdr w:val="none" w:sz="0" w:space="0" w:color="auto" w:frame="1"/>
          <w:shd w:val="clear" w:color="auto" w:fill="FFFFFF"/>
        </w:rPr>
        <w:t>10.1002/ett.2936</w:t>
      </w:r>
      <w:r w:rsidRPr="004A042E">
        <w:t>.</w:t>
      </w:r>
    </w:p>
    <w:p w:rsidR="002341BB" w:rsidRPr="004A042E" w:rsidRDefault="002341BB" w:rsidP="002341BB">
      <w:pPr>
        <w:pStyle w:val="references"/>
      </w:pPr>
      <w:r w:rsidRPr="001B33B1">
        <w:t>3GPPTS 37.868,</w:t>
      </w:r>
      <w:r w:rsidR="00656B46">
        <w:t xml:space="preserve"> </w:t>
      </w:r>
      <w:r w:rsidRPr="001B33B1">
        <w:t>“Study on RAN Improvements for Machine-type Communications,”</w:t>
      </w:r>
      <w:r w:rsidR="00656B46">
        <w:t xml:space="preserve"> </w:t>
      </w:r>
      <w:r w:rsidRPr="001B33B1">
        <w:t>v11.0.0, Sep. 2011.</w:t>
      </w:r>
    </w:p>
    <w:p w:rsidR="002341BB" w:rsidRPr="002341BB" w:rsidRDefault="002341BB" w:rsidP="006B5CF9">
      <w:pPr>
        <w:pStyle w:val="references"/>
      </w:pPr>
      <w:r w:rsidRPr="004A042E">
        <w:rPr>
          <w:rFonts w:asciiTheme="majorBidi" w:hAnsiTheme="majorBidi" w:cstheme="majorBidi"/>
          <w:iCs/>
        </w:rPr>
        <w:t>F. Hussain, A.</w:t>
      </w:r>
      <w:r w:rsidR="00F45167">
        <w:rPr>
          <w:rFonts w:asciiTheme="majorBidi" w:hAnsiTheme="majorBidi" w:cstheme="majorBidi"/>
          <w:iCs/>
        </w:rPr>
        <w:t xml:space="preserve"> </w:t>
      </w:r>
      <w:r w:rsidRPr="004A042E">
        <w:rPr>
          <w:rFonts w:asciiTheme="majorBidi" w:hAnsiTheme="majorBidi" w:cstheme="majorBidi"/>
          <w:iCs/>
        </w:rPr>
        <w:t>Anpalagan, and R.</w:t>
      </w:r>
      <w:r w:rsidR="00F45167">
        <w:rPr>
          <w:rFonts w:asciiTheme="majorBidi" w:hAnsiTheme="majorBidi" w:cstheme="majorBidi"/>
          <w:iCs/>
        </w:rPr>
        <w:t xml:space="preserve"> </w:t>
      </w:r>
      <w:r w:rsidRPr="004A042E">
        <w:rPr>
          <w:rFonts w:asciiTheme="majorBidi" w:hAnsiTheme="majorBidi" w:cstheme="majorBidi"/>
          <w:iCs/>
        </w:rPr>
        <w:t>Vannithamby. “Medium access control techniques in M2M communication: survey and critical review</w:t>
      </w:r>
      <w:r w:rsidR="0020512A">
        <w:rPr>
          <w:rFonts w:asciiTheme="majorBidi" w:hAnsiTheme="majorBidi" w:cstheme="majorBidi"/>
          <w:iCs/>
        </w:rPr>
        <w:t>,</w:t>
      </w:r>
      <w:r w:rsidRPr="004A042E">
        <w:rPr>
          <w:rFonts w:asciiTheme="majorBidi" w:hAnsiTheme="majorBidi" w:cstheme="majorBidi"/>
          <w:iCs/>
        </w:rPr>
        <w:t>” </w:t>
      </w:r>
      <w:r w:rsidRPr="00C3427E">
        <w:rPr>
          <w:rFonts w:asciiTheme="majorBidi" w:hAnsiTheme="majorBidi" w:cstheme="majorBidi"/>
          <w:i/>
        </w:rPr>
        <w:t>Trans. Emerging Tel. Tech.</w:t>
      </w:r>
      <w:r w:rsidRPr="004A042E">
        <w:rPr>
          <w:rFonts w:asciiTheme="majorBidi" w:hAnsiTheme="majorBidi" w:cstheme="majorBidi"/>
          <w:iCs/>
        </w:rPr>
        <w:t> </w:t>
      </w:r>
      <w:r w:rsidR="006B5CF9" w:rsidRPr="004A042E">
        <w:rPr>
          <w:rFonts w:asciiTheme="majorBidi" w:hAnsiTheme="majorBidi" w:cstheme="majorBidi"/>
          <w:iCs/>
        </w:rPr>
        <w:t xml:space="preserve"> </w:t>
      </w:r>
      <w:r w:rsidR="00524270">
        <w:rPr>
          <w:rFonts w:asciiTheme="majorBidi" w:hAnsiTheme="majorBidi" w:cstheme="majorBidi"/>
          <w:iCs/>
        </w:rPr>
        <w:t>(</w:t>
      </w:r>
      <w:r w:rsidR="006B5CF9">
        <w:rPr>
          <w:rFonts w:asciiTheme="majorBidi" w:hAnsiTheme="majorBidi" w:cstheme="majorBidi"/>
          <w:iCs/>
        </w:rPr>
        <w:t>2014</w:t>
      </w:r>
      <w:r w:rsidR="00524270">
        <w:rPr>
          <w:rFonts w:asciiTheme="majorBidi" w:hAnsiTheme="majorBidi" w:cstheme="majorBidi"/>
          <w:iCs/>
        </w:rPr>
        <w:t>)</w:t>
      </w:r>
      <w:r w:rsidRPr="004A042E">
        <w:rPr>
          <w:rFonts w:asciiTheme="majorBidi" w:hAnsiTheme="majorBidi" w:cstheme="majorBidi"/>
          <w:iCs/>
        </w:rPr>
        <w:t>, doi: 10.1002/ett.2869.</w:t>
      </w:r>
    </w:p>
    <w:p w:rsidR="00CA0AE0" w:rsidRPr="00F775D3" w:rsidRDefault="00F45167" w:rsidP="0020512A">
      <w:pPr>
        <w:pStyle w:val="references"/>
      </w:pPr>
      <w:r w:rsidRPr="00F45167">
        <w:t>G</w:t>
      </w:r>
      <w:r>
        <w:t xml:space="preserve">. </w:t>
      </w:r>
      <w:r w:rsidRPr="00F45167">
        <w:t>C</w:t>
      </w:r>
      <w:r>
        <w:t xml:space="preserve">. </w:t>
      </w:r>
      <w:r w:rsidRPr="00F45167">
        <w:t>Madueno</w:t>
      </w:r>
      <w:r w:rsidR="00CA0AE0" w:rsidRPr="00F775D3">
        <w:t>,</w:t>
      </w:r>
      <w:r>
        <w:t xml:space="preserve"> </w:t>
      </w:r>
      <w:r w:rsidRPr="00F45167">
        <w:t>N</w:t>
      </w:r>
      <w:r>
        <w:t>.</w:t>
      </w:r>
      <w:r w:rsidRPr="00F45167">
        <w:t xml:space="preserve"> K. Pratas</w:t>
      </w:r>
      <w:r>
        <w:t>, C.</w:t>
      </w:r>
      <w:r w:rsidRPr="00F45167">
        <w:rPr>
          <w:rFonts w:ascii="NimbusRomNo9L-Regu" w:eastAsia="SimSun" w:hAnsi="NimbusRomNo9L-Regu" w:cs="NimbusRomNo9L-Regu"/>
          <w:noProof w:val="0"/>
          <w:sz w:val="22"/>
          <w:szCs w:val="22"/>
        </w:rPr>
        <w:t xml:space="preserve"> </w:t>
      </w:r>
      <w:r w:rsidRPr="00F45167">
        <w:t>Stefanovic</w:t>
      </w:r>
      <w:r>
        <w:t>, P.</w:t>
      </w:r>
      <w:r w:rsidRPr="00F45167">
        <w:t xml:space="preserve"> Popovski</w:t>
      </w:r>
      <w:r w:rsidR="008125D4">
        <w:t>,</w:t>
      </w:r>
      <w:r w:rsidR="00CA0AE0" w:rsidRPr="00F775D3">
        <w:t xml:space="preserve"> </w:t>
      </w:r>
      <w:r w:rsidR="00DE77BA" w:rsidRPr="001B33B1">
        <w:t>“</w:t>
      </w:r>
      <w:r w:rsidR="00CA0AE0" w:rsidRPr="00F775D3">
        <w:t>Massive M2M Access with Reliability Guarantees in LTE Systems</w:t>
      </w:r>
      <w:r w:rsidR="0020512A">
        <w:t>,</w:t>
      </w:r>
      <w:r w:rsidR="00DE77BA" w:rsidRPr="004A042E">
        <w:rPr>
          <w:rFonts w:asciiTheme="majorBidi" w:hAnsiTheme="majorBidi" w:cstheme="majorBidi"/>
          <w:iCs/>
        </w:rPr>
        <w:t>”</w:t>
      </w:r>
      <w:r w:rsidR="00656B46">
        <w:rPr>
          <w:rFonts w:asciiTheme="majorBidi" w:hAnsiTheme="majorBidi" w:cstheme="majorBidi"/>
          <w:iCs/>
        </w:rPr>
        <w:t xml:space="preserve"> </w:t>
      </w:r>
      <w:r w:rsidR="00CA0AE0" w:rsidRPr="00F775D3">
        <w:t> </w:t>
      </w:r>
      <w:r w:rsidR="00CA0AE0" w:rsidRPr="00C3427E">
        <w:rPr>
          <w:i/>
          <w:iCs/>
        </w:rPr>
        <w:t>arXiv preprint</w:t>
      </w:r>
      <w:r w:rsidR="00CA0AE0" w:rsidRPr="00F775D3">
        <w:t xml:space="preserve"> arXiv:1502.02850 (2015).</w:t>
      </w:r>
      <w:r w:rsidR="00CA0AE0" w:rsidRPr="00F775D3">
        <w:rPr>
          <w:rtl/>
        </w:rPr>
        <w:t>‏</w:t>
      </w:r>
    </w:p>
    <w:p w:rsidR="002341BB" w:rsidRPr="004A042E" w:rsidRDefault="002341BB" w:rsidP="002341BB">
      <w:pPr>
        <w:pStyle w:val="references"/>
        <w:rPr>
          <w:iCs/>
          <w:lang w:val="en-AU"/>
        </w:rPr>
      </w:pPr>
      <w:r w:rsidRPr="004A042E">
        <w:t xml:space="preserve">S. Duan, V. Shah-Mansouri, and V.W.S. Wong, “Dynamic access class barring for M2M communications in LTE networks,” </w:t>
      </w:r>
      <w:r w:rsidRPr="00C3427E">
        <w:rPr>
          <w:i/>
          <w:iCs/>
        </w:rPr>
        <w:t>in Proc. of IEEE GLOBECOM</w:t>
      </w:r>
      <w:r w:rsidRPr="004A042E">
        <w:t>, Altlanta, GA, Dec. 2013.</w:t>
      </w:r>
    </w:p>
    <w:p w:rsidR="0020512A" w:rsidRPr="0020512A" w:rsidRDefault="0020512A" w:rsidP="0020512A">
      <w:pPr>
        <w:pStyle w:val="references"/>
      </w:pPr>
      <w:r w:rsidRPr="0020512A">
        <w:t>Z. Wang and V. W. S. Wong</w:t>
      </w:r>
      <w:r>
        <w:t>,</w:t>
      </w:r>
      <w:r w:rsidRPr="0020512A">
        <w:t xml:space="preserve">  </w:t>
      </w:r>
      <w:r w:rsidRPr="004A042E">
        <w:t>“</w:t>
      </w:r>
      <w:r w:rsidRPr="0020512A">
        <w:t>Joint access class barring and timing advance model for machine-type communications</w:t>
      </w:r>
      <w:r>
        <w:t>,</w:t>
      </w:r>
      <w:r w:rsidRPr="004A042E">
        <w:t>”</w:t>
      </w:r>
      <w:r w:rsidRPr="0020512A">
        <w:t>  </w:t>
      </w:r>
      <w:r w:rsidRPr="00C3427E">
        <w:rPr>
          <w:i/>
          <w:iCs/>
        </w:rPr>
        <w:t>Proc. IEEE ICC</w:t>
      </w:r>
      <w:r w:rsidRPr="0020512A">
        <w:t>,  pp.2357 -2362 2014. </w:t>
      </w:r>
      <w:r w:rsidRPr="0020512A">
        <w:rPr>
          <w:lang w:val="en-AU"/>
        </w:rPr>
        <w:t xml:space="preserve"> </w:t>
      </w:r>
    </w:p>
    <w:p w:rsidR="00ED13D6" w:rsidRPr="002341BB" w:rsidRDefault="002341BB" w:rsidP="004160B5">
      <w:pPr>
        <w:pStyle w:val="references"/>
      </w:pPr>
      <w:r w:rsidRPr="004A042E">
        <w:rPr>
          <w:rFonts w:asciiTheme="majorBidi" w:hAnsiTheme="majorBidi" w:cstheme="majorBidi"/>
          <w:iCs/>
          <w:lang w:val="en-AU"/>
        </w:rPr>
        <w:t>L.</w:t>
      </w:r>
      <w:r w:rsidR="003A207F">
        <w:rPr>
          <w:rFonts w:asciiTheme="majorBidi" w:hAnsiTheme="majorBidi" w:cstheme="majorBidi"/>
          <w:iCs/>
          <w:lang w:val="en-AU"/>
        </w:rPr>
        <w:t xml:space="preserve"> </w:t>
      </w:r>
      <w:r w:rsidRPr="004A042E">
        <w:rPr>
          <w:rFonts w:asciiTheme="majorBidi" w:hAnsiTheme="majorBidi" w:cstheme="majorBidi"/>
          <w:iCs/>
          <w:lang w:val="en-AU"/>
        </w:rPr>
        <w:t xml:space="preserve">Tzu-Ming, </w:t>
      </w:r>
      <w:r w:rsidR="00656B46">
        <w:rPr>
          <w:rFonts w:asciiTheme="majorBidi" w:hAnsiTheme="majorBidi" w:cstheme="majorBidi"/>
          <w:iCs/>
          <w:lang w:val="en-AU"/>
        </w:rPr>
        <w:t>L.</w:t>
      </w:r>
      <w:r w:rsidR="003A207F">
        <w:rPr>
          <w:rFonts w:asciiTheme="majorBidi" w:hAnsiTheme="majorBidi" w:cstheme="majorBidi"/>
          <w:iCs/>
          <w:lang w:val="en-AU"/>
        </w:rPr>
        <w:t xml:space="preserve"> </w:t>
      </w:r>
      <w:r w:rsidR="00656B46">
        <w:rPr>
          <w:rFonts w:asciiTheme="majorBidi" w:hAnsiTheme="majorBidi" w:cstheme="majorBidi"/>
          <w:iCs/>
          <w:lang w:val="en-AU"/>
        </w:rPr>
        <w:t>Chia-Han, C.</w:t>
      </w:r>
      <w:r w:rsidR="003A207F">
        <w:rPr>
          <w:rFonts w:asciiTheme="majorBidi" w:hAnsiTheme="majorBidi" w:cstheme="majorBidi"/>
          <w:iCs/>
          <w:lang w:val="en-AU"/>
        </w:rPr>
        <w:t xml:space="preserve"> </w:t>
      </w:r>
      <w:r w:rsidR="00656B46">
        <w:rPr>
          <w:rFonts w:asciiTheme="majorBidi" w:hAnsiTheme="majorBidi" w:cstheme="majorBidi"/>
          <w:iCs/>
          <w:lang w:val="en-AU"/>
        </w:rPr>
        <w:t>Jen-Po</w:t>
      </w:r>
      <w:r w:rsidR="003A207F">
        <w:rPr>
          <w:rFonts w:asciiTheme="majorBidi" w:hAnsiTheme="majorBidi" w:cstheme="majorBidi"/>
          <w:iCs/>
          <w:lang w:val="en-AU"/>
        </w:rPr>
        <w:t>, and C. Wen-Tsuen,</w:t>
      </w:r>
      <w:r w:rsidRPr="004A042E">
        <w:rPr>
          <w:rFonts w:asciiTheme="majorBidi" w:hAnsiTheme="majorBidi" w:cstheme="majorBidi"/>
          <w:iCs/>
          <w:lang w:val="en-AU"/>
        </w:rPr>
        <w:t xml:space="preserve"> </w:t>
      </w:r>
      <w:r>
        <w:rPr>
          <w:rFonts w:asciiTheme="majorBidi" w:hAnsiTheme="majorBidi" w:cstheme="majorBidi"/>
          <w:iCs/>
          <w:lang w:val="en-AU"/>
        </w:rPr>
        <w:t>“</w:t>
      </w:r>
      <w:r w:rsidRPr="004A042E">
        <w:rPr>
          <w:rFonts w:asciiTheme="majorBidi" w:hAnsiTheme="majorBidi" w:cstheme="majorBidi"/>
          <w:iCs/>
          <w:lang w:val="en-AU"/>
        </w:rPr>
        <w:t>PRADA: prioritized random access with dynamic access barring for MTC in 3GPP</w:t>
      </w:r>
      <w:r w:rsidR="0020512A">
        <w:rPr>
          <w:rFonts w:asciiTheme="majorBidi" w:hAnsiTheme="majorBidi" w:cstheme="majorBidi"/>
          <w:iCs/>
          <w:lang w:val="en-AU"/>
        </w:rPr>
        <w:t xml:space="preserve"> </w:t>
      </w:r>
      <w:r w:rsidRPr="004A042E">
        <w:rPr>
          <w:rFonts w:asciiTheme="majorBidi" w:hAnsiTheme="majorBidi" w:cstheme="majorBidi"/>
          <w:iCs/>
          <w:lang w:val="en-AU"/>
        </w:rPr>
        <w:t>LTE-A networks</w:t>
      </w:r>
      <w:r>
        <w:rPr>
          <w:rFonts w:asciiTheme="majorBidi" w:hAnsiTheme="majorBidi" w:cstheme="majorBidi"/>
          <w:iCs/>
          <w:lang w:val="en-AU"/>
        </w:rPr>
        <w:t xml:space="preserve">,” </w:t>
      </w:r>
      <w:r w:rsidRPr="00C3427E">
        <w:rPr>
          <w:rFonts w:asciiTheme="majorBidi" w:hAnsiTheme="majorBidi" w:cstheme="majorBidi"/>
          <w:i/>
          <w:lang w:val="en-AU"/>
        </w:rPr>
        <w:t>Vehicular Technology, IEEE Transactions on</w:t>
      </w:r>
      <w:r w:rsidR="006B5CF9" w:rsidRPr="00C3427E">
        <w:rPr>
          <w:rFonts w:asciiTheme="majorBidi" w:hAnsiTheme="majorBidi" w:cstheme="majorBidi"/>
          <w:i/>
          <w:lang w:val="en-AU"/>
        </w:rPr>
        <w:t xml:space="preserve">, </w:t>
      </w:r>
      <w:r w:rsidR="004160B5" w:rsidRPr="004160B5">
        <w:t xml:space="preserve">vol. </w:t>
      </w:r>
      <w:r w:rsidR="004160B5">
        <w:t>63</w:t>
      </w:r>
      <w:r w:rsidR="004160B5" w:rsidRPr="004160B5">
        <w:t xml:space="preserve">,  no. </w:t>
      </w:r>
      <w:r w:rsidR="004160B5">
        <w:t xml:space="preserve">5, </w:t>
      </w:r>
      <w:r w:rsidR="006B5CF9">
        <w:rPr>
          <w:rFonts w:asciiTheme="majorBidi" w:hAnsiTheme="majorBidi" w:cstheme="majorBidi"/>
          <w:iCs/>
          <w:lang w:val="en-AU"/>
        </w:rPr>
        <w:t>pp.</w:t>
      </w:r>
      <w:r w:rsidRPr="004A042E">
        <w:rPr>
          <w:rFonts w:asciiTheme="majorBidi" w:hAnsiTheme="majorBidi" w:cstheme="majorBidi"/>
          <w:iCs/>
          <w:lang w:val="en-AU"/>
        </w:rPr>
        <w:t xml:space="preserve"> 2467-2472</w:t>
      </w:r>
      <w:r w:rsidR="006B5CF9">
        <w:rPr>
          <w:rFonts w:asciiTheme="majorBidi" w:hAnsiTheme="majorBidi" w:cstheme="majorBidi"/>
          <w:iCs/>
          <w:lang w:val="en-AU"/>
        </w:rPr>
        <w:t xml:space="preserve"> 2014.</w:t>
      </w:r>
    </w:p>
    <w:p w:rsidR="004160B5" w:rsidRPr="004160B5" w:rsidRDefault="004160B5" w:rsidP="004160B5">
      <w:pPr>
        <w:pStyle w:val="references"/>
      </w:pPr>
      <w:r w:rsidRPr="004160B5">
        <w:t xml:space="preserve">A. Laya, L. Alonso and J. Alonso-Zarate  </w:t>
      </w:r>
      <w:r>
        <w:rPr>
          <w:rFonts w:asciiTheme="majorBidi" w:hAnsiTheme="majorBidi" w:cstheme="majorBidi"/>
          <w:iCs/>
          <w:lang w:val="en-AU"/>
        </w:rPr>
        <w:t>“</w:t>
      </w:r>
      <w:r w:rsidRPr="004160B5">
        <w:t>Is the random access channel of LTE and LTE-A suitable for M2M communications? A survey of alternatives</w:t>
      </w:r>
      <w:r>
        <w:rPr>
          <w:rFonts w:asciiTheme="majorBidi" w:hAnsiTheme="majorBidi" w:cstheme="majorBidi"/>
          <w:iCs/>
          <w:lang w:val="en-AU"/>
        </w:rPr>
        <w:t>,”</w:t>
      </w:r>
      <w:r w:rsidRPr="004160B5">
        <w:t>  </w:t>
      </w:r>
      <w:r w:rsidRPr="00C3427E">
        <w:rPr>
          <w:i/>
          <w:iCs/>
        </w:rPr>
        <w:t>IEEE Commun. Surveys Tuts.</w:t>
      </w:r>
      <w:r w:rsidRPr="004160B5">
        <w:t>,  vol. 16,  no. 1,  pp.4 -16 2014</w:t>
      </w:r>
      <w:r>
        <w:t>.</w:t>
      </w:r>
      <w:r w:rsidRPr="004160B5">
        <w:t> </w:t>
      </w:r>
      <w:r>
        <w:t xml:space="preserve"> </w:t>
      </w:r>
    </w:p>
    <w:p w:rsidR="002341BB" w:rsidRPr="0050689B" w:rsidRDefault="002341BB" w:rsidP="004160B5">
      <w:pPr>
        <w:pStyle w:val="references"/>
      </w:pPr>
      <w:r w:rsidRPr="004A042E">
        <w:t xml:space="preserve">G. I. Papadimitriou and D. G. Maritsas,  </w:t>
      </w:r>
      <w:r>
        <w:t>“</w:t>
      </w:r>
      <w:r w:rsidRPr="004A042E">
        <w:t>Self-adaptive random-access protocols for WDM passive star networks</w:t>
      </w:r>
      <w:r>
        <w:t xml:space="preserve">,” </w:t>
      </w:r>
      <w:r w:rsidRPr="00C3427E">
        <w:rPr>
          <w:i/>
          <w:iCs/>
        </w:rPr>
        <w:t> IEE Proc.-Comput. Digit. Tech.</w:t>
      </w:r>
      <w:r w:rsidRPr="004A042E">
        <w:t>,  vol. 142,  no. 4,  pp.306 -312 1995.</w:t>
      </w:r>
    </w:p>
    <w:p w:rsidR="002341BB" w:rsidRDefault="002341BB" w:rsidP="002341BB">
      <w:pPr>
        <w:pStyle w:val="references"/>
      </w:pPr>
      <w:r>
        <w:t>P. Nicopolitidis</w:t>
      </w:r>
      <w:r w:rsidRPr="004A042E">
        <w:t>, G. I. Papadimitriou and A. S. Pomportsis</w:t>
      </w:r>
      <w:r>
        <w:t>,</w:t>
      </w:r>
      <w:r w:rsidRPr="004A042E">
        <w:t xml:space="preserve">  </w:t>
      </w:r>
      <w:r>
        <w:t>“</w:t>
      </w:r>
      <w:r w:rsidRPr="004A042E">
        <w:t>Distributed protocols for Ad-Hoc wireless LANs: A learning-automata-based approach</w:t>
      </w:r>
      <w:r>
        <w:t>,”</w:t>
      </w:r>
      <w:r w:rsidRPr="004A042E">
        <w:t>  </w:t>
      </w:r>
      <w:r w:rsidRPr="00C3427E">
        <w:rPr>
          <w:i/>
          <w:iCs/>
        </w:rPr>
        <w:t>Ad Hoc Netw.</w:t>
      </w:r>
      <w:r w:rsidRPr="004A042E">
        <w:t>,  vol. 2,  no. 4,  pp.419 -431 2004.</w:t>
      </w:r>
    </w:p>
    <w:p w:rsidR="00985504" w:rsidRPr="00DC79D7" w:rsidRDefault="00985504" w:rsidP="00985504">
      <w:pPr>
        <w:pStyle w:val="references"/>
      </w:pPr>
      <w:r w:rsidRPr="00DC79D7">
        <w:t>K. S. Narendra, and M. A. L. Thathachar, Learning automata: An introduction. Englewood Cliffs NJ:Prentice Hall, (1989).</w:t>
      </w:r>
    </w:p>
    <w:p w:rsidR="002341BB" w:rsidRPr="00DC79D7" w:rsidRDefault="002341BB" w:rsidP="002341BB">
      <w:pPr>
        <w:pStyle w:val="references"/>
        <w:numPr>
          <w:ilvl w:val="0"/>
          <w:numId w:val="0"/>
        </w:numPr>
        <w:ind w:left="360"/>
      </w:pPr>
    </w:p>
    <w:sectPr w:rsidR="002341BB" w:rsidRPr="00DC79D7" w:rsidSect="002341BB">
      <w:type w:val="continuous"/>
      <w:pgSz w:w="11909" w:h="16834" w:code="9"/>
      <w:pgMar w:top="1080" w:right="734" w:bottom="2434" w:left="734" w:header="720" w:footer="720" w:gutter="0"/>
      <w:cols w:num="2" w:space="360"/>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embedRegular r:id="rId1" w:subsetted="1" w:fontKey="{048CE8C4-3B2B-4689-9A3F-74BEB04C299C}"/>
    <w:embedItalic r:id="rId2" w:subsetted="1" w:fontKey="{AD95ADDC-AB00-4C92-AE07-B01AD09B94F7}"/>
    <w:embedBoldItalic r:id="rId3" w:subsetted="1" w:fontKey="{91734FA5-679B-427B-B588-145C506AE0BB}"/>
  </w:font>
  <w:font w:name="NimbusRomNo9L-Regu">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E42AF"/>
    <w:multiLevelType w:val="hybridMultilevel"/>
    <w:tmpl w:val="D324C33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E953331"/>
    <w:multiLevelType w:val="hybridMultilevel"/>
    <w:tmpl w:val="7E5E51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6">
    <w:nsid w:val="3D664340"/>
    <w:multiLevelType w:val="hybridMultilevel"/>
    <w:tmpl w:val="B922D94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nsid w:val="57040F41"/>
    <w:multiLevelType w:val="hybridMultilevel"/>
    <w:tmpl w:val="492EC4D6"/>
    <w:lvl w:ilvl="0" w:tplc="B3D45990">
      <w:start w:val="1"/>
      <w:numFmt w:val="upperRoman"/>
      <w:lvlText w:val="%1."/>
      <w:lvlJc w:val="left"/>
      <w:pPr>
        <w:ind w:left="994" w:hanging="72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4"/>
  </w:num>
  <w:num w:numId="2">
    <w:abstractNumId w:val="10"/>
  </w:num>
  <w:num w:numId="3">
    <w:abstractNumId w:val="2"/>
  </w:num>
  <w:num w:numId="4">
    <w:abstractNumId w:val="7"/>
  </w:num>
  <w:num w:numId="5">
    <w:abstractNumId w:val="7"/>
  </w:num>
  <w:num w:numId="6">
    <w:abstractNumId w:val="7"/>
  </w:num>
  <w:num w:numId="7">
    <w:abstractNumId w:val="7"/>
  </w:num>
  <w:num w:numId="8">
    <w:abstractNumId w:val="8"/>
  </w:num>
  <w:num w:numId="9">
    <w:abstractNumId w:val="11"/>
  </w:num>
  <w:num w:numId="10">
    <w:abstractNumId w:val="5"/>
  </w:num>
  <w:num w:numId="11">
    <w:abstractNumId w:val="1"/>
  </w:num>
  <w:num w:numId="12">
    <w:abstractNumId w:val="9"/>
  </w:num>
  <w:num w:numId="13">
    <w:abstractNumId w:val="3"/>
  </w:num>
  <w:num w:numId="14">
    <w:abstractNumId w:val="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TrueTypeFonts/>
  <w:embedSystemFonts/>
  <w:saveSubsetFonts/>
  <w:proofState w:spelling="clean" w:grammar="clean"/>
  <w:stylePaneFormatFilter w:val="3F01"/>
  <w:defaultTabStop w:val="720"/>
  <w:doNotHyphenateCaps/>
  <w:characterSpacingControl w:val="doNotCompress"/>
  <w:savePreviewPicture/>
  <w:doNotValidateAgainstSchema/>
  <w:doNotDemarcateInvalidXml/>
  <w:compat>
    <w:useFELayout/>
  </w:compat>
  <w:rsids>
    <w:rsidRoot w:val="00ED13D6"/>
    <w:rsid w:val="00010E27"/>
    <w:rsid w:val="000175CE"/>
    <w:rsid w:val="000448E3"/>
    <w:rsid w:val="0004722D"/>
    <w:rsid w:val="000530D1"/>
    <w:rsid w:val="0009172C"/>
    <w:rsid w:val="00093695"/>
    <w:rsid w:val="000B2855"/>
    <w:rsid w:val="000B420B"/>
    <w:rsid w:val="000E2240"/>
    <w:rsid w:val="001058B4"/>
    <w:rsid w:val="00120111"/>
    <w:rsid w:val="001227E7"/>
    <w:rsid w:val="00122FCB"/>
    <w:rsid w:val="0013582E"/>
    <w:rsid w:val="001401E7"/>
    <w:rsid w:val="0019024E"/>
    <w:rsid w:val="001909F0"/>
    <w:rsid w:val="0019799A"/>
    <w:rsid w:val="001B17F9"/>
    <w:rsid w:val="001B25E9"/>
    <w:rsid w:val="001B343E"/>
    <w:rsid w:val="00201643"/>
    <w:rsid w:val="0020512A"/>
    <w:rsid w:val="002127B6"/>
    <w:rsid w:val="002341BB"/>
    <w:rsid w:val="002368F9"/>
    <w:rsid w:val="00240314"/>
    <w:rsid w:val="00243CE0"/>
    <w:rsid w:val="00244353"/>
    <w:rsid w:val="00253AD2"/>
    <w:rsid w:val="00256CFB"/>
    <w:rsid w:val="0028060A"/>
    <w:rsid w:val="00286433"/>
    <w:rsid w:val="00293C03"/>
    <w:rsid w:val="00297396"/>
    <w:rsid w:val="002A4105"/>
    <w:rsid w:val="002A66E1"/>
    <w:rsid w:val="002B0D2A"/>
    <w:rsid w:val="002B48D8"/>
    <w:rsid w:val="002D1892"/>
    <w:rsid w:val="002D1FF7"/>
    <w:rsid w:val="002D7547"/>
    <w:rsid w:val="002E4DAA"/>
    <w:rsid w:val="002E7E3E"/>
    <w:rsid w:val="00304A94"/>
    <w:rsid w:val="00307C8B"/>
    <w:rsid w:val="00311177"/>
    <w:rsid w:val="00315485"/>
    <w:rsid w:val="00321575"/>
    <w:rsid w:val="00325932"/>
    <w:rsid w:val="00382969"/>
    <w:rsid w:val="003859F3"/>
    <w:rsid w:val="00391753"/>
    <w:rsid w:val="003A207F"/>
    <w:rsid w:val="003B294D"/>
    <w:rsid w:val="003C25DB"/>
    <w:rsid w:val="003E26C3"/>
    <w:rsid w:val="0040198E"/>
    <w:rsid w:val="004160B5"/>
    <w:rsid w:val="00442AF7"/>
    <w:rsid w:val="004473E9"/>
    <w:rsid w:val="0044759D"/>
    <w:rsid w:val="00464FA6"/>
    <w:rsid w:val="00464FB8"/>
    <w:rsid w:val="0047654D"/>
    <w:rsid w:val="00480225"/>
    <w:rsid w:val="00480569"/>
    <w:rsid w:val="00485E20"/>
    <w:rsid w:val="00491C41"/>
    <w:rsid w:val="004B4BE0"/>
    <w:rsid w:val="004B7866"/>
    <w:rsid w:val="004D53AB"/>
    <w:rsid w:val="004E3D77"/>
    <w:rsid w:val="004E51DE"/>
    <w:rsid w:val="004E6980"/>
    <w:rsid w:val="004E7A51"/>
    <w:rsid w:val="00500D3D"/>
    <w:rsid w:val="005034D9"/>
    <w:rsid w:val="00524270"/>
    <w:rsid w:val="00544E3F"/>
    <w:rsid w:val="005507AB"/>
    <w:rsid w:val="00573CC1"/>
    <w:rsid w:val="005741DA"/>
    <w:rsid w:val="005747A9"/>
    <w:rsid w:val="00577169"/>
    <w:rsid w:val="00583442"/>
    <w:rsid w:val="00591D6B"/>
    <w:rsid w:val="005A4DD9"/>
    <w:rsid w:val="005D276B"/>
    <w:rsid w:val="005D6198"/>
    <w:rsid w:val="005F144F"/>
    <w:rsid w:val="00607833"/>
    <w:rsid w:val="006129BD"/>
    <w:rsid w:val="0063019D"/>
    <w:rsid w:val="00656B46"/>
    <w:rsid w:val="00656EE0"/>
    <w:rsid w:val="006928D0"/>
    <w:rsid w:val="006935D0"/>
    <w:rsid w:val="00696B34"/>
    <w:rsid w:val="006A2CCD"/>
    <w:rsid w:val="006A5CF3"/>
    <w:rsid w:val="006B4AFC"/>
    <w:rsid w:val="006B5CF9"/>
    <w:rsid w:val="006C77B5"/>
    <w:rsid w:val="006D6418"/>
    <w:rsid w:val="006E18BC"/>
    <w:rsid w:val="006E19C4"/>
    <w:rsid w:val="00715913"/>
    <w:rsid w:val="0072139D"/>
    <w:rsid w:val="00722BF8"/>
    <w:rsid w:val="007535BE"/>
    <w:rsid w:val="00762E38"/>
    <w:rsid w:val="00791C98"/>
    <w:rsid w:val="007C30CA"/>
    <w:rsid w:val="007E3CFF"/>
    <w:rsid w:val="007F3AAD"/>
    <w:rsid w:val="00807D09"/>
    <w:rsid w:val="00810BBB"/>
    <w:rsid w:val="008125D4"/>
    <w:rsid w:val="008230E7"/>
    <w:rsid w:val="00827513"/>
    <w:rsid w:val="008344E4"/>
    <w:rsid w:val="00844F87"/>
    <w:rsid w:val="00845A9D"/>
    <w:rsid w:val="008611AA"/>
    <w:rsid w:val="008757FA"/>
    <w:rsid w:val="00876D70"/>
    <w:rsid w:val="0088088D"/>
    <w:rsid w:val="008A6268"/>
    <w:rsid w:val="008A6811"/>
    <w:rsid w:val="008C4F11"/>
    <w:rsid w:val="009026C9"/>
    <w:rsid w:val="0090468D"/>
    <w:rsid w:val="009154D4"/>
    <w:rsid w:val="009267D3"/>
    <w:rsid w:val="00926F89"/>
    <w:rsid w:val="00932408"/>
    <w:rsid w:val="00932CC3"/>
    <w:rsid w:val="0093792D"/>
    <w:rsid w:val="00940E59"/>
    <w:rsid w:val="0094782B"/>
    <w:rsid w:val="00972A7C"/>
    <w:rsid w:val="00974F25"/>
    <w:rsid w:val="00984B68"/>
    <w:rsid w:val="00985504"/>
    <w:rsid w:val="00990C7C"/>
    <w:rsid w:val="00991725"/>
    <w:rsid w:val="009A29C6"/>
    <w:rsid w:val="009A6583"/>
    <w:rsid w:val="009A6F66"/>
    <w:rsid w:val="009B00C9"/>
    <w:rsid w:val="009B11F7"/>
    <w:rsid w:val="009D1AEA"/>
    <w:rsid w:val="009E36CA"/>
    <w:rsid w:val="009E4F03"/>
    <w:rsid w:val="00A007E6"/>
    <w:rsid w:val="00A22DC1"/>
    <w:rsid w:val="00A301D5"/>
    <w:rsid w:val="00A330FA"/>
    <w:rsid w:val="00A457C6"/>
    <w:rsid w:val="00A64FEF"/>
    <w:rsid w:val="00A72008"/>
    <w:rsid w:val="00A867BF"/>
    <w:rsid w:val="00AA2423"/>
    <w:rsid w:val="00AD0C60"/>
    <w:rsid w:val="00AF05D3"/>
    <w:rsid w:val="00B10BAA"/>
    <w:rsid w:val="00B312A4"/>
    <w:rsid w:val="00B4434E"/>
    <w:rsid w:val="00B57A1C"/>
    <w:rsid w:val="00B9159C"/>
    <w:rsid w:val="00BA5D6C"/>
    <w:rsid w:val="00BA6579"/>
    <w:rsid w:val="00BA7DAF"/>
    <w:rsid w:val="00BD54F3"/>
    <w:rsid w:val="00C021A0"/>
    <w:rsid w:val="00C140D7"/>
    <w:rsid w:val="00C16811"/>
    <w:rsid w:val="00C3427E"/>
    <w:rsid w:val="00C437E0"/>
    <w:rsid w:val="00C503D6"/>
    <w:rsid w:val="00C633EF"/>
    <w:rsid w:val="00C67F02"/>
    <w:rsid w:val="00C74986"/>
    <w:rsid w:val="00C767D9"/>
    <w:rsid w:val="00CA0AE0"/>
    <w:rsid w:val="00CB2B28"/>
    <w:rsid w:val="00CC636E"/>
    <w:rsid w:val="00D1755B"/>
    <w:rsid w:val="00D30FA9"/>
    <w:rsid w:val="00D31630"/>
    <w:rsid w:val="00D530E5"/>
    <w:rsid w:val="00D55A94"/>
    <w:rsid w:val="00D61E5A"/>
    <w:rsid w:val="00D71E56"/>
    <w:rsid w:val="00D7405C"/>
    <w:rsid w:val="00DB1639"/>
    <w:rsid w:val="00DC3805"/>
    <w:rsid w:val="00DC79D7"/>
    <w:rsid w:val="00DE3893"/>
    <w:rsid w:val="00DE48CE"/>
    <w:rsid w:val="00DE528C"/>
    <w:rsid w:val="00DE77BA"/>
    <w:rsid w:val="00E018AF"/>
    <w:rsid w:val="00E02BE6"/>
    <w:rsid w:val="00E03E1B"/>
    <w:rsid w:val="00E1303C"/>
    <w:rsid w:val="00E50296"/>
    <w:rsid w:val="00E95485"/>
    <w:rsid w:val="00EB23EF"/>
    <w:rsid w:val="00EB33E1"/>
    <w:rsid w:val="00EC669B"/>
    <w:rsid w:val="00ED13D6"/>
    <w:rsid w:val="00EE4433"/>
    <w:rsid w:val="00F02DE9"/>
    <w:rsid w:val="00F269FC"/>
    <w:rsid w:val="00F35D92"/>
    <w:rsid w:val="00F45167"/>
    <w:rsid w:val="00F560B0"/>
    <w:rsid w:val="00F83B2D"/>
    <w:rsid w:val="00FA68DC"/>
    <w:rsid w:val="00FB2A32"/>
    <w:rsid w:val="00FB3E7D"/>
    <w:rsid w:val="00FD3D72"/>
    <w:rsid w:val="00FE0BAD"/>
    <w:rsid w:val="00FE564F"/>
    <w:rsid w:val="00FF5C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48CE"/>
    <w:pPr>
      <w:jc w:val="center"/>
    </w:pPr>
  </w:style>
  <w:style w:type="paragraph" w:styleId="Heading1">
    <w:name w:val="heading 1"/>
    <w:basedOn w:val="Normal"/>
    <w:next w:val="Normal"/>
    <w:qFormat/>
    <w:rsid w:val="00DE48CE"/>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rsid w:val="00DE48CE"/>
    <w:pPr>
      <w:keepNext/>
      <w:keepLines/>
      <w:numPr>
        <w:ilvl w:val="1"/>
        <w:numId w:val="5"/>
      </w:numPr>
      <w:spacing w:before="120" w:after="60"/>
      <w:jc w:val="left"/>
      <w:outlineLvl w:val="1"/>
    </w:pPr>
    <w:rPr>
      <w:i/>
      <w:iCs/>
      <w:noProof/>
    </w:rPr>
  </w:style>
  <w:style w:type="paragraph" w:styleId="Heading3">
    <w:name w:val="heading 3"/>
    <w:basedOn w:val="Normal"/>
    <w:next w:val="Normal"/>
    <w:qFormat/>
    <w:rsid w:val="00DE48CE"/>
    <w:pPr>
      <w:numPr>
        <w:ilvl w:val="2"/>
        <w:numId w:val="6"/>
      </w:numPr>
      <w:spacing w:line="240" w:lineRule="exact"/>
      <w:jc w:val="both"/>
      <w:outlineLvl w:val="2"/>
    </w:pPr>
    <w:rPr>
      <w:i/>
      <w:iCs/>
      <w:noProof/>
    </w:rPr>
  </w:style>
  <w:style w:type="paragraph" w:styleId="Heading4">
    <w:name w:val="heading 4"/>
    <w:basedOn w:val="Normal"/>
    <w:next w:val="Normal"/>
    <w:qFormat/>
    <w:rsid w:val="00DE48CE"/>
    <w:pPr>
      <w:numPr>
        <w:ilvl w:val="3"/>
        <w:numId w:val="7"/>
      </w:numPr>
      <w:spacing w:before="40" w:after="40"/>
      <w:jc w:val="both"/>
      <w:outlineLvl w:val="3"/>
    </w:pPr>
    <w:rPr>
      <w:i/>
      <w:iCs/>
      <w:noProof/>
    </w:rPr>
  </w:style>
  <w:style w:type="paragraph" w:styleId="Heading5">
    <w:name w:val="heading 5"/>
    <w:basedOn w:val="Normal"/>
    <w:next w:val="Normal"/>
    <w:qFormat/>
    <w:rsid w:val="00DE48CE"/>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rsid w:val="00DE48CE"/>
    <w:pPr>
      <w:spacing w:after="200"/>
      <w:jc w:val="both"/>
    </w:pPr>
    <w:rPr>
      <w:b/>
      <w:bCs/>
      <w:sz w:val="18"/>
      <w:szCs w:val="18"/>
    </w:rPr>
  </w:style>
  <w:style w:type="paragraph" w:customStyle="1" w:styleId="Affiliation">
    <w:name w:val="Affiliation"/>
    <w:rsid w:val="00DE48CE"/>
    <w:pPr>
      <w:jc w:val="center"/>
    </w:pPr>
  </w:style>
  <w:style w:type="paragraph" w:customStyle="1" w:styleId="Author">
    <w:name w:val="Author"/>
    <w:rsid w:val="00DE48CE"/>
    <w:pPr>
      <w:spacing w:before="360" w:after="40"/>
      <w:jc w:val="center"/>
    </w:pPr>
    <w:rPr>
      <w:noProof/>
      <w:sz w:val="22"/>
      <w:szCs w:val="22"/>
    </w:rPr>
  </w:style>
  <w:style w:type="paragraph" w:styleId="BodyText">
    <w:name w:val="Body Text"/>
    <w:basedOn w:val="Normal"/>
    <w:rsid w:val="00DE48CE"/>
    <w:pPr>
      <w:spacing w:after="120" w:line="228" w:lineRule="auto"/>
      <w:ind w:firstLine="288"/>
      <w:jc w:val="both"/>
    </w:pPr>
    <w:rPr>
      <w:spacing w:val="-1"/>
    </w:rPr>
  </w:style>
  <w:style w:type="paragraph" w:customStyle="1" w:styleId="bulletlist">
    <w:name w:val="bullet list"/>
    <w:basedOn w:val="BodyText"/>
    <w:rsid w:val="00DE48CE"/>
    <w:pPr>
      <w:numPr>
        <w:numId w:val="1"/>
      </w:numPr>
    </w:pPr>
  </w:style>
  <w:style w:type="paragraph" w:customStyle="1" w:styleId="equation">
    <w:name w:val="equation"/>
    <w:basedOn w:val="Normal"/>
    <w:rsid w:val="00DE48CE"/>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E02BE6"/>
    <w:pPr>
      <w:numPr>
        <w:numId w:val="2"/>
      </w:numPr>
      <w:spacing w:before="80" w:after="200"/>
      <w:jc w:val="center"/>
    </w:pPr>
    <w:rPr>
      <w:noProof/>
      <w:sz w:val="16"/>
      <w:szCs w:val="16"/>
    </w:rPr>
  </w:style>
  <w:style w:type="paragraph" w:customStyle="1" w:styleId="footnote">
    <w:name w:val="footnote"/>
    <w:rsid w:val="00DE48CE"/>
    <w:pPr>
      <w:framePr w:hSpace="187" w:vSpace="187" w:wrap="notBeside" w:vAnchor="text" w:hAnchor="page" w:x="6121" w:y="577"/>
      <w:numPr>
        <w:numId w:val="3"/>
      </w:numPr>
      <w:spacing w:after="40"/>
    </w:pPr>
    <w:rPr>
      <w:sz w:val="16"/>
      <w:szCs w:val="16"/>
    </w:rPr>
  </w:style>
  <w:style w:type="paragraph" w:customStyle="1" w:styleId="keywords">
    <w:name w:val="key words"/>
    <w:rsid w:val="00DE48CE"/>
    <w:pPr>
      <w:spacing w:after="120"/>
      <w:ind w:firstLine="288"/>
      <w:jc w:val="both"/>
    </w:pPr>
    <w:rPr>
      <w:b/>
      <w:bCs/>
      <w:i/>
      <w:iCs/>
      <w:noProof/>
      <w:sz w:val="18"/>
      <w:szCs w:val="18"/>
    </w:rPr>
  </w:style>
  <w:style w:type="paragraph" w:customStyle="1" w:styleId="papersubtitle">
    <w:name w:val="paper subtitle"/>
    <w:rsid w:val="00DE48CE"/>
    <w:pPr>
      <w:spacing w:after="120"/>
      <w:jc w:val="center"/>
    </w:pPr>
    <w:rPr>
      <w:rFonts w:eastAsia="MS Mincho"/>
      <w:noProof/>
      <w:sz w:val="28"/>
      <w:szCs w:val="28"/>
    </w:rPr>
  </w:style>
  <w:style w:type="paragraph" w:customStyle="1" w:styleId="papertitle">
    <w:name w:val="paper title"/>
    <w:rsid w:val="00DE48CE"/>
    <w:pPr>
      <w:spacing w:after="120"/>
      <w:jc w:val="center"/>
    </w:pPr>
    <w:rPr>
      <w:rFonts w:eastAsia="MS Mincho"/>
      <w:noProof/>
      <w:sz w:val="48"/>
      <w:szCs w:val="48"/>
    </w:rPr>
  </w:style>
  <w:style w:type="paragraph" w:customStyle="1" w:styleId="references">
    <w:name w:val="references"/>
    <w:rsid w:val="00DE48CE"/>
    <w:pPr>
      <w:numPr>
        <w:numId w:val="8"/>
      </w:numPr>
      <w:spacing w:after="50" w:line="180" w:lineRule="exact"/>
      <w:jc w:val="both"/>
    </w:pPr>
    <w:rPr>
      <w:rFonts w:eastAsia="MS Mincho"/>
      <w:noProof/>
      <w:sz w:val="16"/>
      <w:szCs w:val="16"/>
    </w:rPr>
  </w:style>
  <w:style w:type="paragraph" w:customStyle="1" w:styleId="sponsors">
    <w:name w:val="sponsors"/>
    <w:rsid w:val="00DE48CE"/>
    <w:pPr>
      <w:framePr w:wrap="auto" w:hAnchor="text" w:x="615" w:y="2239"/>
      <w:pBdr>
        <w:top w:val="single" w:sz="4" w:space="2" w:color="auto"/>
      </w:pBdr>
      <w:ind w:firstLine="288"/>
    </w:pPr>
    <w:rPr>
      <w:sz w:val="16"/>
      <w:szCs w:val="16"/>
    </w:rPr>
  </w:style>
  <w:style w:type="paragraph" w:customStyle="1" w:styleId="tablecolhead">
    <w:name w:val="table col head"/>
    <w:basedOn w:val="Normal"/>
    <w:rsid w:val="00DE48CE"/>
    <w:rPr>
      <w:b/>
      <w:bCs/>
      <w:sz w:val="16"/>
      <w:szCs w:val="16"/>
    </w:rPr>
  </w:style>
  <w:style w:type="paragraph" w:customStyle="1" w:styleId="tablecolsubhead">
    <w:name w:val="table col subhead"/>
    <w:basedOn w:val="tablecolhead"/>
    <w:rsid w:val="00DE48CE"/>
    <w:rPr>
      <w:i/>
      <w:iCs/>
      <w:sz w:val="15"/>
      <w:szCs w:val="15"/>
    </w:rPr>
  </w:style>
  <w:style w:type="paragraph" w:customStyle="1" w:styleId="tablecopy">
    <w:name w:val="table copy"/>
    <w:rsid w:val="00DE48CE"/>
    <w:pPr>
      <w:jc w:val="both"/>
    </w:pPr>
    <w:rPr>
      <w:noProof/>
      <w:sz w:val="16"/>
      <w:szCs w:val="16"/>
    </w:rPr>
  </w:style>
  <w:style w:type="paragraph" w:customStyle="1" w:styleId="tablefootnote">
    <w:name w:val="table footnote"/>
    <w:rsid w:val="00DE48CE"/>
    <w:pPr>
      <w:spacing w:before="60" w:after="30"/>
      <w:jc w:val="right"/>
    </w:pPr>
    <w:rPr>
      <w:sz w:val="12"/>
      <w:szCs w:val="12"/>
    </w:rPr>
  </w:style>
  <w:style w:type="paragraph" w:customStyle="1" w:styleId="tablehead">
    <w:name w:val="table head"/>
    <w:rsid w:val="00DE48CE"/>
    <w:pPr>
      <w:numPr>
        <w:numId w:val="9"/>
      </w:numPr>
      <w:spacing w:before="240" w:after="120" w:line="216" w:lineRule="auto"/>
      <w:jc w:val="center"/>
    </w:pPr>
    <w:rPr>
      <w:smallCaps/>
      <w:noProof/>
      <w:sz w:val="16"/>
      <w:szCs w:val="16"/>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basedOn w:val="DefaultParagraphFont"/>
    <w:link w:val="Abstract"/>
    <w:locked/>
    <w:rsid w:val="00B57A1C"/>
    <w:rPr>
      <w:b/>
      <w:bCs/>
      <w:sz w:val="18"/>
      <w:szCs w:val="18"/>
      <w:lang w:val="en-US" w:eastAsia="en-US" w:bidi="ar-SA"/>
    </w:rPr>
  </w:style>
  <w:style w:type="character" w:customStyle="1" w:styleId="StyleAbstractItalicChar">
    <w:name w:val="Style Abstract + Italic Char"/>
    <w:basedOn w:val="AbstractChar"/>
    <w:link w:val="StyleAbstractItalic"/>
    <w:locked/>
    <w:rsid w:val="00B57A1C"/>
    <w:rPr>
      <w:rFonts w:eastAsia="MS Mincho"/>
      <w:i/>
      <w:iCs/>
    </w:rPr>
  </w:style>
  <w:style w:type="character" w:styleId="Hyperlink">
    <w:name w:val="Hyperlink"/>
    <w:basedOn w:val="DefaultParagraphFont"/>
    <w:uiPriority w:val="99"/>
    <w:unhideWhenUsed/>
    <w:rsid w:val="00FE564F"/>
    <w:rPr>
      <w:color w:val="0000FF" w:themeColor="hyperlink"/>
      <w:u w:val="single"/>
    </w:rPr>
  </w:style>
  <w:style w:type="paragraph" w:styleId="CommentText">
    <w:name w:val="annotation text"/>
    <w:basedOn w:val="Normal"/>
    <w:link w:val="CommentTextChar"/>
    <w:uiPriority w:val="99"/>
    <w:unhideWhenUsed/>
    <w:rsid w:val="00256CFB"/>
    <w:pPr>
      <w:spacing w:after="200"/>
      <w:jc w:val="left"/>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256CFB"/>
    <w:rPr>
      <w:rFonts w:asciiTheme="minorHAnsi" w:eastAsiaTheme="minorHAnsi" w:hAnsiTheme="minorHAnsi" w:cstheme="minorBidi"/>
    </w:rPr>
  </w:style>
  <w:style w:type="paragraph" w:styleId="ListParagraph">
    <w:name w:val="List Paragraph"/>
    <w:basedOn w:val="Normal"/>
    <w:uiPriority w:val="34"/>
    <w:qFormat/>
    <w:rsid w:val="00256CFB"/>
    <w:pPr>
      <w:spacing w:after="200" w:line="276"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rsid w:val="00AF05D3"/>
    <w:rPr>
      <w:rFonts w:ascii="Tahoma" w:hAnsi="Tahoma" w:cs="Tahoma"/>
      <w:sz w:val="16"/>
      <w:szCs w:val="16"/>
    </w:rPr>
  </w:style>
  <w:style w:type="character" w:customStyle="1" w:styleId="BalloonTextChar">
    <w:name w:val="Balloon Text Char"/>
    <w:basedOn w:val="DefaultParagraphFont"/>
    <w:link w:val="BalloonText"/>
    <w:rsid w:val="00AF05D3"/>
    <w:rPr>
      <w:rFonts w:ascii="Tahoma" w:hAnsi="Tahoma" w:cs="Tahoma"/>
      <w:sz w:val="16"/>
      <w:szCs w:val="16"/>
    </w:rPr>
  </w:style>
  <w:style w:type="paragraph" w:styleId="Caption">
    <w:name w:val="caption"/>
    <w:basedOn w:val="Normal"/>
    <w:next w:val="Normal"/>
    <w:unhideWhenUsed/>
    <w:qFormat/>
    <w:rsid w:val="00382969"/>
    <w:pPr>
      <w:spacing w:after="200"/>
    </w:pPr>
    <w:rPr>
      <w:b/>
      <w:bCs/>
      <w:color w:val="4F81BD" w:themeColor="accent1"/>
      <w:sz w:val="18"/>
      <w:szCs w:val="18"/>
    </w:rPr>
  </w:style>
  <w:style w:type="character" w:styleId="CommentReference">
    <w:name w:val="annotation reference"/>
    <w:basedOn w:val="DefaultParagraphFont"/>
    <w:uiPriority w:val="99"/>
    <w:unhideWhenUsed/>
    <w:rsid w:val="00EB23EF"/>
    <w:rPr>
      <w:sz w:val="16"/>
      <w:szCs w:val="16"/>
    </w:rPr>
  </w:style>
  <w:style w:type="character" w:customStyle="1" w:styleId="apple-converted-space">
    <w:name w:val="apple-converted-space"/>
    <w:basedOn w:val="DefaultParagraphFont"/>
    <w:rsid w:val="002341BB"/>
  </w:style>
  <w:style w:type="character" w:styleId="PlaceholderText">
    <w:name w:val="Placeholder Text"/>
    <w:basedOn w:val="DefaultParagraphFont"/>
    <w:uiPriority w:val="99"/>
    <w:semiHidden/>
    <w:rsid w:val="00201643"/>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5</Pages>
  <Words>3710</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7</cp:lastModifiedBy>
  <cp:revision>85</cp:revision>
  <cp:lastPrinted>2015-12-04T05:13:00Z</cp:lastPrinted>
  <dcterms:created xsi:type="dcterms:W3CDTF">2015-12-03T09:15:00Z</dcterms:created>
  <dcterms:modified xsi:type="dcterms:W3CDTF">2015-12-04T06:42:00Z</dcterms:modified>
</cp:coreProperties>
</file>